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F0F" w:rsidRPr="00E74967" w:rsidRDefault="00200F0F" w:rsidP="00200F0F">
      <w:pPr>
        <w:jc w:val="center"/>
        <w:rPr>
          <w:rFonts w:cs="Calibri"/>
          <w:b/>
          <w:sz w:val="28"/>
          <w:szCs w:val="28"/>
        </w:rPr>
      </w:pPr>
      <w:hyperlink r:id="rId8" w:history="1">
        <w:r w:rsidRPr="00E74967">
          <w:rPr>
            <w:rStyle w:val="Hipervnculo"/>
            <w:rFonts w:cs="Calibri"/>
            <w:b/>
            <w:sz w:val="28"/>
            <w:szCs w:val="28"/>
          </w:rPr>
          <w:t>NOTAS DE GESTIÓN ADMI</w:t>
        </w:r>
        <w:r w:rsidRPr="00E74967">
          <w:rPr>
            <w:rStyle w:val="Hipervnculo"/>
            <w:rFonts w:cs="Calibri"/>
            <w:b/>
            <w:sz w:val="28"/>
            <w:szCs w:val="28"/>
          </w:rPr>
          <w:t>N</w:t>
        </w:r>
        <w:r w:rsidRPr="00E74967">
          <w:rPr>
            <w:rStyle w:val="Hipervnculo"/>
            <w:rFonts w:cs="Calibri"/>
            <w:b/>
            <w:sz w:val="28"/>
            <w:szCs w:val="28"/>
          </w:rPr>
          <w:t>I</w:t>
        </w:r>
        <w:r w:rsidRPr="00E74967">
          <w:rPr>
            <w:rStyle w:val="Hipervnculo"/>
            <w:rFonts w:cs="Calibri"/>
            <w:b/>
            <w:sz w:val="28"/>
            <w:szCs w:val="28"/>
          </w:rPr>
          <w:t>STRATIVA</w:t>
        </w:r>
      </w:hyperlink>
    </w:p>
    <w:p w:rsidR="00200F0F" w:rsidRPr="00E74967" w:rsidRDefault="00200F0F" w:rsidP="00200F0F">
      <w:pPr>
        <w:jc w:val="both"/>
        <w:rPr>
          <w:rFonts w:cs="Calibri"/>
        </w:rPr>
      </w:pPr>
    </w:p>
    <w:p w:rsidR="00200F0F" w:rsidRPr="00E74967" w:rsidRDefault="00200F0F" w:rsidP="00200F0F">
      <w:pPr>
        <w:jc w:val="both"/>
        <w:rPr>
          <w:rFonts w:cs="Calibri"/>
        </w:rPr>
      </w:pPr>
    </w:p>
    <w:p w:rsidR="00200F0F" w:rsidRPr="00E74967" w:rsidRDefault="00200F0F" w:rsidP="00200F0F">
      <w:pPr>
        <w:jc w:val="both"/>
        <w:rPr>
          <w:rFonts w:cs="Calibri"/>
        </w:rPr>
      </w:pPr>
      <w:r w:rsidRPr="00E74967">
        <w:rPr>
          <w:rFonts w:cs="Calibri"/>
        </w:rPr>
        <w:t>Los Estados Financieros de los entes públicos, proveen de información financiera a los principales usuarios de la misma, al Congreso y a los ciudadanos.</w:t>
      </w:r>
    </w:p>
    <w:p w:rsidR="00200F0F" w:rsidRPr="00E74967" w:rsidRDefault="00200F0F" w:rsidP="00200F0F">
      <w:pPr>
        <w:jc w:val="both"/>
        <w:rPr>
          <w:rFonts w:cs="Calibri"/>
        </w:rPr>
      </w:pPr>
    </w:p>
    <w:p w:rsidR="00200F0F" w:rsidRPr="00E74967" w:rsidRDefault="00200F0F" w:rsidP="00200F0F">
      <w:pPr>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200F0F" w:rsidRPr="00E74967" w:rsidRDefault="00200F0F" w:rsidP="00200F0F">
      <w:pPr>
        <w:jc w:val="both"/>
        <w:rPr>
          <w:rFonts w:cs="Calibri"/>
        </w:rPr>
      </w:pPr>
    </w:p>
    <w:p w:rsidR="00200F0F" w:rsidRPr="00E74967" w:rsidRDefault="00200F0F" w:rsidP="00200F0F">
      <w:pPr>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200F0F" w:rsidRPr="00E74967" w:rsidRDefault="00200F0F" w:rsidP="00200F0F">
      <w:pPr>
        <w:pStyle w:val="Prrafodelista"/>
        <w:jc w:val="both"/>
        <w:rPr>
          <w:rFonts w:cs="Calibri"/>
        </w:rPr>
      </w:pPr>
    </w:p>
    <w:p w:rsidR="00200F0F" w:rsidRDefault="00200F0F" w:rsidP="00200F0F">
      <w:pPr>
        <w:pStyle w:val="Prrafodelista"/>
        <w:numPr>
          <w:ilvl w:val="0"/>
          <w:numId w:val="21"/>
        </w:numPr>
        <w:jc w:val="both"/>
        <w:rPr>
          <w:rFonts w:cs="Calibri"/>
        </w:rPr>
      </w:pPr>
      <w:r w:rsidRPr="00E74967">
        <w:rPr>
          <w:rFonts w:cs="Calibri"/>
        </w:rPr>
        <w:t>Las notas de gestión administrativa deben contener los siguientes puntos:</w:t>
      </w:r>
    </w:p>
    <w:p w:rsidR="00200F0F" w:rsidRDefault="00200F0F" w:rsidP="00200F0F">
      <w:pPr>
        <w:pStyle w:val="Prrafodelista"/>
        <w:jc w:val="both"/>
        <w:rPr>
          <w:rFonts w:cs="Calibri"/>
        </w:rPr>
      </w:pPr>
    </w:p>
    <w:p w:rsidR="00200F0F" w:rsidRPr="0090761C" w:rsidRDefault="00200F0F" w:rsidP="00200F0F">
      <w:pPr>
        <w:jc w:val="both"/>
        <w:rPr>
          <w:rFonts w:ascii="Arial" w:hAnsi="Arial" w:cs="Arial"/>
          <w:sz w:val="20"/>
          <w:szCs w:val="20"/>
        </w:rPr>
      </w:pPr>
      <w:r w:rsidRPr="0090761C">
        <w:rPr>
          <w:rFonts w:ascii="Arial" w:hAnsi="Arial" w:cs="Arial"/>
          <w:b/>
          <w:sz w:val="20"/>
          <w:szCs w:val="20"/>
        </w:rPr>
        <w:t>1. Introducción:</w:t>
      </w:r>
    </w:p>
    <w:p w:rsidR="00200F0F" w:rsidRPr="0090761C" w:rsidRDefault="00200F0F" w:rsidP="00200F0F">
      <w:pPr>
        <w:rPr>
          <w:rFonts w:ascii="Arial" w:hAnsi="Arial" w:cs="Arial"/>
          <w:sz w:val="20"/>
          <w:szCs w:val="20"/>
        </w:rPr>
      </w:pPr>
      <w:r>
        <w:rPr>
          <w:rFonts w:ascii="Arial" w:hAnsi="Arial" w:cs="Arial"/>
          <w:sz w:val="20"/>
          <w:szCs w:val="20"/>
        </w:rPr>
        <w:t xml:space="preserve">La Universidad realiza actividades Educativas </w:t>
      </w:r>
    </w:p>
    <w:p w:rsidR="00200F0F" w:rsidRPr="0090761C" w:rsidRDefault="00200F0F" w:rsidP="00200F0F">
      <w:pPr>
        <w:jc w:val="both"/>
        <w:rPr>
          <w:rFonts w:ascii="Arial" w:hAnsi="Arial" w:cs="Arial"/>
          <w:b/>
          <w:sz w:val="20"/>
          <w:szCs w:val="20"/>
        </w:rPr>
      </w:pPr>
      <w:r w:rsidRPr="0090761C">
        <w:rPr>
          <w:rFonts w:ascii="Arial" w:hAnsi="Arial" w:cs="Arial"/>
          <w:b/>
          <w:sz w:val="20"/>
          <w:szCs w:val="20"/>
        </w:rPr>
        <w:t>2. Describir el pan</w:t>
      </w:r>
      <w:r>
        <w:rPr>
          <w:rFonts w:ascii="Arial" w:hAnsi="Arial" w:cs="Arial"/>
          <w:b/>
          <w:sz w:val="20"/>
          <w:szCs w:val="20"/>
        </w:rPr>
        <w:t>orama Económico y Financiero:</w:t>
      </w:r>
    </w:p>
    <w:p w:rsidR="00200F0F" w:rsidRDefault="00200F0F" w:rsidP="00200F0F">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w:t>
      </w:r>
    </w:p>
    <w:p w:rsidR="00200F0F" w:rsidRPr="0090761C" w:rsidRDefault="00200F0F" w:rsidP="00200F0F">
      <w:pPr>
        <w:jc w:val="both"/>
        <w:rPr>
          <w:rFonts w:ascii="Arial" w:hAnsi="Arial" w:cs="Arial"/>
          <w:b/>
          <w:sz w:val="20"/>
          <w:szCs w:val="20"/>
        </w:rPr>
      </w:pPr>
      <w:r w:rsidRPr="0090761C">
        <w:rPr>
          <w:rFonts w:ascii="Arial" w:hAnsi="Arial" w:cs="Arial"/>
          <w:b/>
          <w:sz w:val="20"/>
          <w:szCs w:val="20"/>
        </w:rPr>
        <w:t>3. Autorización e Historia:</w:t>
      </w:r>
    </w:p>
    <w:p w:rsidR="00200F0F" w:rsidRPr="0090761C" w:rsidRDefault="00200F0F" w:rsidP="00200F0F">
      <w:pPr>
        <w:jc w:val="both"/>
        <w:rPr>
          <w:rFonts w:ascii="Arial" w:hAnsi="Arial" w:cs="Arial"/>
          <w:sz w:val="20"/>
          <w:szCs w:val="20"/>
        </w:rPr>
      </w:pPr>
      <w:r w:rsidRPr="0090761C">
        <w:rPr>
          <w:rFonts w:ascii="Arial" w:hAnsi="Arial" w:cs="Arial"/>
          <w:sz w:val="20"/>
          <w:szCs w:val="20"/>
        </w:rPr>
        <w:t>a) Fecha de creación del ente.</w:t>
      </w:r>
    </w:p>
    <w:p w:rsidR="00200F0F" w:rsidRDefault="00200F0F" w:rsidP="00200F0F">
      <w:pPr>
        <w:jc w:val="both"/>
        <w:rPr>
          <w:rFonts w:ascii="Arial" w:hAnsi="Arial" w:cs="Arial"/>
          <w:sz w:val="20"/>
          <w:szCs w:val="20"/>
          <w:lang w:eastAsia="es-MX"/>
        </w:rPr>
      </w:pPr>
      <w:r w:rsidRPr="00E04A25">
        <w:rPr>
          <w:rFonts w:ascii="Arial" w:hAnsi="Arial" w:cs="Arial"/>
          <w:sz w:val="20"/>
          <w:szCs w:val="20"/>
          <w:lang w:eastAsia="es-MX"/>
        </w:rPr>
        <w:t>14 de septiembre de 2010</w:t>
      </w:r>
    </w:p>
    <w:p w:rsidR="00200F0F" w:rsidRPr="0090761C" w:rsidRDefault="00200F0F" w:rsidP="00200F0F">
      <w:pPr>
        <w:jc w:val="both"/>
        <w:rPr>
          <w:rFonts w:ascii="Arial" w:hAnsi="Arial" w:cs="Arial"/>
          <w:sz w:val="20"/>
          <w:szCs w:val="20"/>
        </w:rPr>
      </w:pPr>
      <w:r w:rsidRPr="0090761C">
        <w:rPr>
          <w:rFonts w:ascii="Arial" w:hAnsi="Arial" w:cs="Arial"/>
          <w:sz w:val="20"/>
          <w:szCs w:val="20"/>
        </w:rPr>
        <w:t>b) Principales cambios en su estructura</w:t>
      </w:r>
      <w:r>
        <w:rPr>
          <w:rFonts w:ascii="Arial" w:hAnsi="Arial" w:cs="Arial"/>
          <w:sz w:val="20"/>
          <w:szCs w:val="20"/>
        </w:rPr>
        <w:t>.</w:t>
      </w:r>
    </w:p>
    <w:p w:rsidR="00200F0F" w:rsidRPr="00E7636A" w:rsidRDefault="00200F0F" w:rsidP="00200F0F">
      <w:pPr>
        <w:pStyle w:val="Prrafodelista"/>
        <w:spacing w:before="240"/>
        <w:ind w:left="0"/>
        <w:jc w:val="both"/>
        <w:rPr>
          <w:rFonts w:ascii="Arial" w:hAnsi="Arial" w:cs="Arial"/>
          <w:sz w:val="20"/>
          <w:szCs w:val="20"/>
        </w:rPr>
      </w:pPr>
      <w:r w:rsidRPr="00E7636A">
        <w:rPr>
          <w:rFonts w:ascii="Arial" w:hAnsi="Arial" w:cs="Arial"/>
          <w:sz w:val="20"/>
          <w:szCs w:val="20"/>
        </w:rPr>
        <w:t xml:space="preserve">Etapa “B” </w:t>
      </w:r>
    </w:p>
    <w:p w:rsidR="00200F0F" w:rsidRPr="00E7636A" w:rsidRDefault="00200F0F" w:rsidP="00200F0F">
      <w:pPr>
        <w:pStyle w:val="Prrafodelista"/>
        <w:ind w:left="0"/>
        <w:jc w:val="both"/>
        <w:rPr>
          <w:rFonts w:ascii="Arial" w:hAnsi="Arial" w:cs="Arial"/>
          <w:sz w:val="20"/>
          <w:szCs w:val="20"/>
        </w:rPr>
      </w:pPr>
      <w:r w:rsidRPr="00E7636A">
        <w:rPr>
          <w:rFonts w:ascii="Arial" w:hAnsi="Arial" w:cs="Arial"/>
          <w:sz w:val="20"/>
          <w:szCs w:val="20"/>
        </w:rPr>
        <w:t>De 2 a 4 carreras, de 251 a 499 alumnos.</w:t>
      </w:r>
    </w:p>
    <w:p w:rsidR="00200F0F" w:rsidRPr="0090761C" w:rsidRDefault="00200F0F" w:rsidP="00200F0F">
      <w:pPr>
        <w:jc w:val="both"/>
        <w:rPr>
          <w:rFonts w:ascii="Arial" w:hAnsi="Arial" w:cs="Arial"/>
          <w:b/>
          <w:sz w:val="20"/>
          <w:szCs w:val="20"/>
        </w:rPr>
      </w:pPr>
      <w:r w:rsidRPr="0090761C">
        <w:rPr>
          <w:rFonts w:ascii="Arial" w:hAnsi="Arial" w:cs="Arial"/>
          <w:b/>
          <w:sz w:val="20"/>
          <w:szCs w:val="20"/>
        </w:rPr>
        <w:t>4. Organización y Objeto Social:</w:t>
      </w:r>
    </w:p>
    <w:p w:rsidR="00200F0F" w:rsidRPr="0090761C" w:rsidRDefault="00200F0F" w:rsidP="00200F0F">
      <w:pPr>
        <w:jc w:val="both"/>
        <w:rPr>
          <w:rFonts w:ascii="Arial" w:hAnsi="Arial" w:cs="Arial"/>
          <w:sz w:val="20"/>
          <w:szCs w:val="20"/>
        </w:rPr>
      </w:pPr>
      <w:r w:rsidRPr="0090761C">
        <w:rPr>
          <w:rFonts w:ascii="Arial" w:hAnsi="Arial" w:cs="Arial"/>
          <w:sz w:val="20"/>
          <w:szCs w:val="20"/>
        </w:rPr>
        <w:t>a) Objeto social</w:t>
      </w:r>
      <w:r>
        <w:rPr>
          <w:rFonts w:ascii="Arial" w:hAnsi="Arial" w:cs="Arial"/>
          <w:sz w:val="20"/>
          <w:szCs w:val="20"/>
        </w:rPr>
        <w:t>.</w:t>
      </w:r>
    </w:p>
    <w:p w:rsidR="00200F0F" w:rsidRDefault="00200F0F" w:rsidP="00200F0F">
      <w:pPr>
        <w:pStyle w:val="Prrafodelista"/>
        <w:spacing w:before="120"/>
        <w:ind w:left="0"/>
        <w:jc w:val="both"/>
        <w:rPr>
          <w:rFonts w:ascii="Arial" w:hAnsi="Arial" w:cs="Arial"/>
          <w:sz w:val="20"/>
          <w:szCs w:val="20"/>
          <w:lang w:eastAsia="es-MX"/>
        </w:rPr>
      </w:pPr>
      <w:r>
        <w:rPr>
          <w:rFonts w:ascii="Arial" w:hAnsi="Arial" w:cs="Arial"/>
          <w:sz w:val="20"/>
          <w:szCs w:val="20"/>
          <w:lang w:eastAsia="es-MX"/>
        </w:rPr>
        <w:t>Formar profesionistas de nivel superior universitario que sean productivos dentro de la sociedad de San Miguel de Allende.</w:t>
      </w:r>
    </w:p>
    <w:p w:rsidR="00200F0F" w:rsidRPr="00F21ABD" w:rsidRDefault="00200F0F" w:rsidP="00200F0F">
      <w:pPr>
        <w:pStyle w:val="Prrafodelista"/>
        <w:spacing w:before="120"/>
        <w:ind w:left="714"/>
        <w:jc w:val="both"/>
        <w:rPr>
          <w:rFonts w:ascii="Arial" w:hAnsi="Arial" w:cs="Arial"/>
          <w:sz w:val="20"/>
          <w:szCs w:val="20"/>
          <w:lang w:eastAsia="es-MX"/>
        </w:rPr>
      </w:pPr>
    </w:p>
    <w:p w:rsidR="00200F0F" w:rsidRPr="0090761C" w:rsidRDefault="00200F0F" w:rsidP="00200F0F">
      <w:pPr>
        <w:jc w:val="both"/>
        <w:rPr>
          <w:rFonts w:ascii="Arial" w:hAnsi="Arial" w:cs="Arial"/>
          <w:sz w:val="20"/>
          <w:szCs w:val="20"/>
        </w:rPr>
      </w:pPr>
      <w:r w:rsidRPr="0090761C">
        <w:rPr>
          <w:rFonts w:ascii="Arial" w:hAnsi="Arial" w:cs="Arial"/>
          <w:sz w:val="20"/>
          <w:szCs w:val="20"/>
        </w:rPr>
        <w:t>b) Principal actividad</w:t>
      </w:r>
      <w:r>
        <w:rPr>
          <w:rFonts w:ascii="Arial" w:hAnsi="Arial" w:cs="Arial"/>
          <w:sz w:val="20"/>
          <w:szCs w:val="20"/>
        </w:rPr>
        <w:t>.</w:t>
      </w:r>
    </w:p>
    <w:p w:rsidR="00200F0F" w:rsidRDefault="00200F0F" w:rsidP="00200F0F">
      <w:pPr>
        <w:jc w:val="both"/>
        <w:rPr>
          <w:rFonts w:ascii="Arial" w:hAnsi="Arial" w:cs="Arial"/>
          <w:sz w:val="20"/>
          <w:szCs w:val="20"/>
        </w:rPr>
      </w:pPr>
      <w:r>
        <w:rPr>
          <w:rFonts w:ascii="Arial" w:hAnsi="Arial" w:cs="Arial"/>
          <w:sz w:val="20"/>
          <w:szCs w:val="20"/>
        </w:rPr>
        <w:t>Proveer de servicio educativo de calidad de nivel técnico superior universitario, y la continuidad a la licenciatura</w:t>
      </w:r>
    </w:p>
    <w:p w:rsidR="00200F0F" w:rsidRPr="0090761C" w:rsidRDefault="00200F0F" w:rsidP="00200F0F">
      <w:pPr>
        <w:jc w:val="both"/>
        <w:rPr>
          <w:rFonts w:ascii="Arial" w:hAnsi="Arial" w:cs="Arial"/>
          <w:sz w:val="20"/>
          <w:szCs w:val="20"/>
        </w:rPr>
      </w:pPr>
      <w:r w:rsidRPr="0090761C">
        <w:rPr>
          <w:rFonts w:ascii="Arial" w:hAnsi="Arial" w:cs="Arial"/>
          <w:sz w:val="20"/>
          <w:szCs w:val="20"/>
        </w:rPr>
        <w:t>c) Ejercicio fiscal</w:t>
      </w:r>
      <w:r>
        <w:rPr>
          <w:rFonts w:ascii="Arial" w:hAnsi="Arial" w:cs="Arial"/>
          <w:sz w:val="20"/>
          <w:szCs w:val="20"/>
        </w:rPr>
        <w:t>.</w:t>
      </w:r>
    </w:p>
    <w:p w:rsidR="00200F0F" w:rsidRDefault="00200F0F" w:rsidP="00200F0F">
      <w:pPr>
        <w:jc w:val="both"/>
        <w:rPr>
          <w:rFonts w:ascii="Arial" w:hAnsi="Arial" w:cs="Arial"/>
          <w:sz w:val="20"/>
          <w:szCs w:val="20"/>
        </w:rPr>
      </w:pPr>
      <w:r>
        <w:rPr>
          <w:rFonts w:ascii="Arial" w:hAnsi="Arial" w:cs="Arial"/>
          <w:sz w:val="20"/>
          <w:szCs w:val="20"/>
        </w:rPr>
        <w:t>Enero a Febrero de 2016</w:t>
      </w:r>
    </w:p>
    <w:p w:rsidR="00200F0F" w:rsidRPr="0090761C" w:rsidRDefault="00200F0F" w:rsidP="00200F0F">
      <w:pPr>
        <w:jc w:val="both"/>
        <w:rPr>
          <w:rFonts w:ascii="Arial" w:hAnsi="Arial" w:cs="Arial"/>
          <w:sz w:val="20"/>
          <w:szCs w:val="20"/>
        </w:rPr>
      </w:pPr>
      <w:r w:rsidRPr="0090761C">
        <w:rPr>
          <w:rFonts w:ascii="Arial" w:hAnsi="Arial" w:cs="Arial"/>
          <w:sz w:val="20"/>
          <w:szCs w:val="20"/>
        </w:rPr>
        <w:t>d) Régimen jurídico</w:t>
      </w:r>
      <w:r>
        <w:rPr>
          <w:rFonts w:ascii="Arial" w:hAnsi="Arial" w:cs="Arial"/>
          <w:sz w:val="20"/>
          <w:szCs w:val="20"/>
        </w:rPr>
        <w:t>.</w:t>
      </w:r>
    </w:p>
    <w:p w:rsidR="00200F0F" w:rsidRPr="0090761C" w:rsidRDefault="00200F0F" w:rsidP="00200F0F">
      <w:pPr>
        <w:jc w:val="both"/>
        <w:rPr>
          <w:rFonts w:ascii="Arial" w:hAnsi="Arial" w:cs="Arial"/>
          <w:sz w:val="20"/>
          <w:szCs w:val="20"/>
        </w:rPr>
      </w:pPr>
      <w:r>
        <w:rPr>
          <w:rFonts w:ascii="Arial" w:hAnsi="Arial" w:cs="Arial"/>
          <w:sz w:val="20"/>
          <w:szCs w:val="20"/>
        </w:rPr>
        <w:t>Universidad Tecnológica del Estado de Guanajuato, Persona Moral sin fines de lucro.</w:t>
      </w:r>
    </w:p>
    <w:p w:rsidR="00200F0F" w:rsidRPr="0090761C" w:rsidRDefault="00200F0F" w:rsidP="00200F0F">
      <w:pPr>
        <w:jc w:val="both"/>
        <w:rPr>
          <w:rFonts w:ascii="Arial" w:hAnsi="Arial" w:cs="Arial"/>
          <w:sz w:val="20"/>
          <w:szCs w:val="20"/>
        </w:rPr>
      </w:pPr>
      <w:r w:rsidRPr="0090761C">
        <w:rPr>
          <w:rFonts w:ascii="Arial" w:hAnsi="Arial" w:cs="Arial"/>
          <w:sz w:val="20"/>
          <w:szCs w:val="20"/>
        </w:rPr>
        <w:t>e) Consideraciones fiscales del ente:</w:t>
      </w:r>
    </w:p>
    <w:p w:rsidR="00200F0F" w:rsidRDefault="00200F0F" w:rsidP="00200F0F">
      <w:pPr>
        <w:jc w:val="both"/>
        <w:rPr>
          <w:rFonts w:ascii="Arial" w:hAnsi="Arial" w:cs="Arial"/>
          <w:sz w:val="20"/>
          <w:szCs w:val="20"/>
        </w:rPr>
      </w:pPr>
      <w:r>
        <w:rPr>
          <w:rFonts w:ascii="Arial" w:hAnsi="Arial" w:cs="Arial"/>
          <w:sz w:val="20"/>
          <w:szCs w:val="20"/>
        </w:rPr>
        <w:t>Presentar la declaración y pago provisional mensual de retenciones de Impuesto Sobre la Renta (ISR) por sueldos y salarios.</w:t>
      </w:r>
    </w:p>
    <w:p w:rsidR="00200F0F" w:rsidRDefault="00200F0F" w:rsidP="00200F0F">
      <w:pPr>
        <w:jc w:val="both"/>
        <w:rPr>
          <w:rFonts w:ascii="Arial" w:hAnsi="Arial" w:cs="Arial"/>
          <w:sz w:val="20"/>
          <w:szCs w:val="20"/>
        </w:rPr>
      </w:pPr>
      <w:r>
        <w:rPr>
          <w:rFonts w:ascii="Arial" w:hAnsi="Arial" w:cs="Arial"/>
          <w:sz w:val="20"/>
          <w:szCs w:val="20"/>
        </w:rPr>
        <w:lastRenderedPageBreak/>
        <w:t>Presentar la declaración anual de Impuesto Sobre la Renta (ISR) donde informan sobre los pagos y retenciones de servicios profesionales. (Personas Morales).</w:t>
      </w:r>
    </w:p>
    <w:p w:rsidR="00200F0F" w:rsidRDefault="00200F0F" w:rsidP="00200F0F">
      <w:pPr>
        <w:jc w:val="both"/>
        <w:rPr>
          <w:rFonts w:ascii="Arial" w:hAnsi="Arial" w:cs="Arial"/>
          <w:sz w:val="20"/>
          <w:szCs w:val="20"/>
        </w:rPr>
      </w:pPr>
      <w:r>
        <w:rPr>
          <w:rFonts w:ascii="Arial" w:hAnsi="Arial" w:cs="Arial"/>
          <w:sz w:val="20"/>
          <w:szCs w:val="20"/>
        </w:rPr>
        <w:t>Presentar la declaración anual donde se informe sobre las remuneraciones de los trabajadores que reciben sueldos y salarios y trabajadores asimilados a salarios.</w:t>
      </w:r>
    </w:p>
    <w:p w:rsidR="00200F0F" w:rsidRDefault="00200F0F" w:rsidP="00200F0F">
      <w:pPr>
        <w:jc w:val="both"/>
        <w:rPr>
          <w:rFonts w:ascii="Arial" w:hAnsi="Arial" w:cs="Arial"/>
          <w:sz w:val="20"/>
          <w:szCs w:val="20"/>
        </w:rPr>
      </w:pPr>
      <w:r>
        <w:rPr>
          <w:rFonts w:ascii="Arial" w:hAnsi="Arial" w:cs="Arial"/>
          <w:sz w:val="20"/>
          <w:szCs w:val="20"/>
        </w:rPr>
        <w:t>Presentar la declaración informativa anual de Subsidio para el Empleo.</w:t>
      </w:r>
    </w:p>
    <w:p w:rsidR="00200F0F" w:rsidRDefault="00200F0F" w:rsidP="00200F0F">
      <w:pPr>
        <w:jc w:val="both"/>
        <w:rPr>
          <w:rFonts w:ascii="Arial" w:hAnsi="Arial" w:cs="Arial"/>
          <w:sz w:val="20"/>
          <w:szCs w:val="20"/>
        </w:rPr>
      </w:pPr>
      <w:r>
        <w:rPr>
          <w:rFonts w:ascii="Arial" w:hAnsi="Arial" w:cs="Arial"/>
          <w:sz w:val="20"/>
          <w:szCs w:val="20"/>
        </w:rPr>
        <w:t>Presentar la declaración y pago provisional mensual de retenciones de Impuesto Sobre la Renta (ISR) por las retenciones realizadas  por servicios profesionales.</w:t>
      </w:r>
    </w:p>
    <w:p w:rsidR="00200F0F" w:rsidRDefault="00200F0F" w:rsidP="00200F0F">
      <w:pPr>
        <w:jc w:val="both"/>
        <w:rPr>
          <w:rFonts w:ascii="Arial" w:hAnsi="Arial" w:cs="Arial"/>
          <w:sz w:val="20"/>
          <w:szCs w:val="20"/>
        </w:rPr>
      </w:pPr>
      <w:r>
        <w:rPr>
          <w:rFonts w:ascii="Arial" w:hAnsi="Arial" w:cs="Arial"/>
          <w:sz w:val="20"/>
          <w:szCs w:val="20"/>
        </w:rPr>
        <w:t>Presentar la declaración informativa mensual de Proveedores por tasa del IVA e IEPS.</w:t>
      </w:r>
    </w:p>
    <w:p w:rsidR="00200F0F" w:rsidRDefault="00200F0F" w:rsidP="00200F0F">
      <w:pPr>
        <w:jc w:val="both"/>
        <w:rPr>
          <w:rFonts w:ascii="Arial" w:hAnsi="Arial" w:cs="Arial"/>
          <w:sz w:val="20"/>
          <w:szCs w:val="20"/>
        </w:rPr>
      </w:pPr>
      <w:r>
        <w:rPr>
          <w:rFonts w:ascii="Arial" w:hAnsi="Arial" w:cs="Arial"/>
          <w:sz w:val="20"/>
          <w:szCs w:val="20"/>
        </w:rPr>
        <w:t>Presentar la declaración y pago provisional mensual de retenciones de Impuesto Sobre la Renta (ISR) por las retenciones realizadas a los trabajadores asimilados a salarios.</w:t>
      </w:r>
    </w:p>
    <w:p w:rsidR="00200F0F" w:rsidRDefault="00200F0F" w:rsidP="00200F0F">
      <w:pPr>
        <w:jc w:val="both"/>
        <w:rPr>
          <w:rFonts w:ascii="Arial" w:hAnsi="Arial" w:cs="Arial"/>
          <w:sz w:val="20"/>
          <w:szCs w:val="20"/>
        </w:rPr>
      </w:pPr>
      <w:r w:rsidRPr="0090761C">
        <w:rPr>
          <w:rFonts w:ascii="Arial" w:hAnsi="Arial" w:cs="Arial"/>
          <w:sz w:val="20"/>
          <w:szCs w:val="20"/>
        </w:rPr>
        <w:t>f) Estructura organizacional básica</w:t>
      </w:r>
      <w:r>
        <w:rPr>
          <w:rFonts w:ascii="Arial" w:hAnsi="Arial" w:cs="Arial"/>
          <w:sz w:val="20"/>
          <w:szCs w:val="20"/>
        </w:rPr>
        <w:t>.</w:t>
      </w:r>
    </w:p>
    <w:p w:rsidR="00200F0F" w:rsidRPr="00227313" w:rsidRDefault="00200F0F" w:rsidP="00200F0F">
      <w:pPr>
        <w:jc w:val="both"/>
        <w:rPr>
          <w:rFonts w:ascii="Arial" w:hAnsi="Arial" w:cs="Arial"/>
          <w:sz w:val="20"/>
          <w:szCs w:val="20"/>
        </w:rPr>
      </w:pPr>
      <w:r w:rsidRPr="00A56291">
        <w:rPr>
          <w:rFonts w:ascii="Arial" w:hAnsi="Arial" w:cs="Arial"/>
          <w:noProof/>
          <w:sz w:val="20"/>
          <w:szCs w:val="20"/>
          <w:lang w:val="es-MX" w:eastAsia="es-MX"/>
        </w:rPr>
        <w:lastRenderedPageBreak/>
        <w:drawing>
          <wp:inline distT="0" distB="0" distL="0" distR="0">
            <wp:extent cx="6477000" cy="6800850"/>
            <wp:effectExtent l="0" t="0" r="0" b="0"/>
            <wp:docPr id="2" name="Imagen 2" descr="2015102611363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1026113636_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0" cy="6800850"/>
                    </a:xfrm>
                    <a:prstGeom prst="rect">
                      <a:avLst/>
                    </a:prstGeom>
                    <a:noFill/>
                    <a:ln>
                      <a:noFill/>
                    </a:ln>
                  </pic:spPr>
                </pic:pic>
              </a:graphicData>
            </a:graphic>
          </wp:inline>
        </w:drawing>
      </w:r>
    </w:p>
    <w:p w:rsidR="00200F0F" w:rsidRPr="0090761C" w:rsidRDefault="00200F0F" w:rsidP="00200F0F">
      <w:pPr>
        <w:jc w:val="both"/>
        <w:rPr>
          <w:rFonts w:ascii="Arial" w:hAnsi="Arial" w:cs="Arial"/>
          <w:sz w:val="20"/>
          <w:szCs w:val="20"/>
        </w:rPr>
      </w:pPr>
      <w:r w:rsidRPr="0090761C">
        <w:rPr>
          <w:rFonts w:ascii="Arial" w:hAnsi="Arial" w:cs="Arial"/>
          <w:sz w:val="20"/>
          <w:szCs w:val="20"/>
        </w:rPr>
        <w:lastRenderedPageBreak/>
        <w:t>g) Fideicomisos, mandatos y análogos de los cuales es fideicomitente o fiduciario.</w:t>
      </w:r>
    </w:p>
    <w:p w:rsidR="00200F0F" w:rsidRDefault="00200F0F" w:rsidP="00200F0F">
      <w:pPr>
        <w:jc w:val="both"/>
        <w:rPr>
          <w:rFonts w:ascii="Arial" w:hAnsi="Arial" w:cs="Arial"/>
          <w:sz w:val="20"/>
          <w:szCs w:val="20"/>
        </w:rPr>
      </w:pPr>
      <w:r>
        <w:rPr>
          <w:rFonts w:ascii="Arial" w:hAnsi="Arial" w:cs="Arial"/>
          <w:sz w:val="20"/>
          <w:szCs w:val="20"/>
        </w:rPr>
        <w:t>No se tienen fideicomisos.</w:t>
      </w:r>
    </w:p>
    <w:p w:rsidR="00200F0F" w:rsidRPr="0090761C" w:rsidRDefault="00200F0F" w:rsidP="00200F0F">
      <w:pPr>
        <w:jc w:val="both"/>
        <w:rPr>
          <w:rFonts w:ascii="Arial" w:hAnsi="Arial" w:cs="Arial"/>
          <w:b/>
          <w:sz w:val="20"/>
          <w:szCs w:val="20"/>
        </w:rPr>
      </w:pPr>
      <w:r w:rsidRPr="0090761C">
        <w:rPr>
          <w:rFonts w:ascii="Arial" w:hAnsi="Arial" w:cs="Arial"/>
          <w:b/>
          <w:sz w:val="20"/>
          <w:szCs w:val="20"/>
        </w:rPr>
        <w:t>5. Bases de Preparación de los Estados Financieros:</w:t>
      </w:r>
    </w:p>
    <w:p w:rsidR="00200F0F" w:rsidRPr="0090761C" w:rsidRDefault="00200F0F" w:rsidP="00200F0F">
      <w:pPr>
        <w:jc w:val="both"/>
        <w:rPr>
          <w:rFonts w:ascii="Arial" w:hAnsi="Arial" w:cs="Arial"/>
          <w:sz w:val="20"/>
          <w:szCs w:val="20"/>
        </w:rPr>
      </w:pPr>
      <w:r w:rsidRPr="0090761C">
        <w:rPr>
          <w:rFonts w:ascii="Arial" w:hAnsi="Arial" w:cs="Arial"/>
          <w:sz w:val="20"/>
          <w:szCs w:val="20"/>
        </w:rPr>
        <w:t>a) Si se ha observado la normatividad emitida por el CONAC y las disposiciones legales aplicables.</w:t>
      </w:r>
    </w:p>
    <w:p w:rsidR="00200F0F" w:rsidRPr="0090761C" w:rsidRDefault="00200F0F" w:rsidP="00200F0F">
      <w:pPr>
        <w:jc w:val="both"/>
        <w:rPr>
          <w:rFonts w:ascii="Arial" w:hAnsi="Arial" w:cs="Arial"/>
          <w:sz w:val="20"/>
          <w:szCs w:val="20"/>
        </w:rPr>
      </w:pPr>
      <w:r w:rsidRPr="00BB36F6">
        <w:rPr>
          <w:rFonts w:ascii="Arial" w:hAnsi="Arial" w:cs="Arial"/>
          <w:sz w:val="20"/>
          <w:szCs w:val="20"/>
        </w:rPr>
        <w:t>Las Bases de Preparación de los Estados Financieros observan en cierta medida la normatividad emitida por el CONAC y las disposiciones legales aplicables.</w:t>
      </w:r>
    </w:p>
    <w:p w:rsidR="00200F0F" w:rsidRPr="0090761C" w:rsidRDefault="00200F0F" w:rsidP="00200F0F">
      <w:pPr>
        <w:jc w:val="both"/>
        <w:rPr>
          <w:rFonts w:ascii="Arial" w:hAnsi="Arial" w:cs="Arial"/>
          <w:sz w:val="20"/>
          <w:szCs w:val="20"/>
        </w:rPr>
      </w:pPr>
      <w:r w:rsidRPr="0090761C">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200F0F" w:rsidRPr="00BB36F6" w:rsidRDefault="00200F0F" w:rsidP="00200F0F">
      <w:pPr>
        <w:jc w:val="both"/>
        <w:rPr>
          <w:rFonts w:ascii="Arial" w:hAnsi="Arial" w:cs="Arial"/>
          <w:sz w:val="20"/>
          <w:szCs w:val="20"/>
        </w:rPr>
      </w:pPr>
      <w:r w:rsidRPr="00BB36F6">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200F0F" w:rsidRPr="0090761C" w:rsidRDefault="00200F0F" w:rsidP="00200F0F">
      <w:pPr>
        <w:jc w:val="both"/>
        <w:rPr>
          <w:rFonts w:ascii="Arial" w:hAnsi="Arial" w:cs="Arial"/>
          <w:sz w:val="20"/>
          <w:szCs w:val="20"/>
        </w:rPr>
      </w:pPr>
      <w:r w:rsidRPr="0090761C">
        <w:rPr>
          <w:rFonts w:ascii="Arial" w:hAnsi="Arial" w:cs="Arial"/>
          <w:sz w:val="20"/>
          <w:szCs w:val="20"/>
        </w:rPr>
        <w:t>c) Postulados básicos</w:t>
      </w:r>
      <w:r>
        <w:rPr>
          <w:rFonts w:ascii="Arial" w:hAnsi="Arial" w:cs="Arial"/>
          <w:sz w:val="20"/>
          <w:szCs w:val="20"/>
        </w:rPr>
        <w:t>.</w:t>
      </w:r>
    </w:p>
    <w:p w:rsidR="00200F0F" w:rsidRPr="00BB36F6" w:rsidRDefault="00200F0F" w:rsidP="00200F0F">
      <w:pPr>
        <w:jc w:val="both"/>
        <w:rPr>
          <w:rFonts w:ascii="Arial" w:hAnsi="Arial" w:cs="Arial"/>
          <w:sz w:val="20"/>
          <w:szCs w:val="20"/>
        </w:rPr>
      </w:pPr>
      <w:r w:rsidRPr="00BB36F6">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w:t>
      </w:r>
      <w:r>
        <w:rPr>
          <w:rFonts w:ascii="Arial" w:hAnsi="Arial" w:cs="Arial"/>
          <w:sz w:val="20"/>
          <w:szCs w:val="20"/>
        </w:rPr>
        <w:t>rmación financiera.</w:t>
      </w:r>
    </w:p>
    <w:p w:rsidR="00200F0F" w:rsidRPr="0090761C" w:rsidRDefault="00200F0F" w:rsidP="00200F0F">
      <w:pPr>
        <w:jc w:val="both"/>
        <w:rPr>
          <w:rFonts w:ascii="Arial" w:hAnsi="Arial" w:cs="Arial"/>
          <w:sz w:val="20"/>
          <w:szCs w:val="20"/>
        </w:rPr>
      </w:pPr>
      <w:r>
        <w:rPr>
          <w:rFonts w:ascii="Arial" w:hAnsi="Arial" w:cs="Arial"/>
          <w:sz w:val="20"/>
          <w:szCs w:val="20"/>
        </w:rPr>
        <w:t>d) Normatividad supletoria.</w:t>
      </w:r>
    </w:p>
    <w:p w:rsidR="00200F0F" w:rsidRPr="0090761C" w:rsidRDefault="00200F0F" w:rsidP="00200F0F">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w:t>
      </w:r>
    </w:p>
    <w:p w:rsidR="00200F0F" w:rsidRPr="0090761C" w:rsidRDefault="00200F0F" w:rsidP="00200F0F">
      <w:pPr>
        <w:jc w:val="both"/>
        <w:rPr>
          <w:rFonts w:ascii="Arial" w:hAnsi="Arial" w:cs="Arial"/>
          <w:sz w:val="20"/>
          <w:szCs w:val="20"/>
        </w:rPr>
      </w:pPr>
      <w:r w:rsidRPr="0090761C">
        <w:rPr>
          <w:rFonts w:ascii="Arial" w:hAnsi="Arial" w:cs="Arial"/>
          <w:sz w:val="20"/>
          <w:szCs w:val="20"/>
        </w:rPr>
        <w:t>e) Para las entidades que por primera vez estén implementando la base devengado de acuerdo a la Ley de Contabilidad, deberán:</w:t>
      </w:r>
    </w:p>
    <w:p w:rsidR="00200F0F" w:rsidRPr="0090761C" w:rsidRDefault="00200F0F" w:rsidP="00200F0F">
      <w:pPr>
        <w:jc w:val="both"/>
        <w:rPr>
          <w:rFonts w:ascii="Arial" w:hAnsi="Arial" w:cs="Arial"/>
          <w:sz w:val="20"/>
          <w:szCs w:val="20"/>
        </w:rPr>
      </w:pPr>
      <w:r w:rsidRPr="0090761C">
        <w:rPr>
          <w:rFonts w:cs="Arial"/>
          <w:sz w:val="20"/>
          <w:szCs w:val="20"/>
        </w:rPr>
        <w:t>‐</w:t>
      </w:r>
      <w:r w:rsidRPr="0090761C">
        <w:rPr>
          <w:rFonts w:ascii="Arial" w:hAnsi="Arial" w:cs="Arial"/>
          <w:sz w:val="20"/>
          <w:szCs w:val="20"/>
        </w:rPr>
        <w:t>Revelar las nuevas políticas de reconocimiento:</w:t>
      </w:r>
    </w:p>
    <w:p w:rsidR="00200F0F" w:rsidRPr="0090761C" w:rsidRDefault="00200F0F" w:rsidP="00200F0F">
      <w:pPr>
        <w:jc w:val="both"/>
        <w:rPr>
          <w:rFonts w:ascii="Arial" w:hAnsi="Arial" w:cs="Arial"/>
          <w:sz w:val="20"/>
          <w:szCs w:val="20"/>
        </w:rPr>
      </w:pPr>
      <w:r w:rsidRPr="0090761C">
        <w:rPr>
          <w:rFonts w:ascii="Arial" w:hAnsi="Arial" w:cs="Arial"/>
          <w:sz w:val="20"/>
          <w:szCs w:val="20"/>
        </w:rPr>
        <w:t>_________________________________________________________</w:t>
      </w:r>
      <w:r>
        <w:rPr>
          <w:rFonts w:ascii="Arial" w:hAnsi="Arial" w:cs="Arial"/>
          <w:sz w:val="20"/>
          <w:szCs w:val="20"/>
        </w:rPr>
        <w:t>______________________________</w:t>
      </w:r>
      <w:r w:rsidRPr="0090761C">
        <w:rPr>
          <w:rFonts w:cs="Arial"/>
          <w:sz w:val="20"/>
          <w:szCs w:val="20"/>
        </w:rPr>
        <w:t>‐</w:t>
      </w:r>
      <w:r w:rsidRPr="0090761C">
        <w:rPr>
          <w:rFonts w:ascii="Arial" w:hAnsi="Arial" w:cs="Arial"/>
          <w:sz w:val="20"/>
          <w:szCs w:val="20"/>
        </w:rPr>
        <w:t>Plan de implementación:</w:t>
      </w:r>
    </w:p>
    <w:p w:rsidR="00200F0F" w:rsidRPr="0090761C" w:rsidRDefault="00200F0F" w:rsidP="00200F0F">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w:t>
      </w:r>
    </w:p>
    <w:p w:rsidR="00200F0F" w:rsidRPr="0090761C" w:rsidRDefault="00200F0F" w:rsidP="00200F0F">
      <w:pPr>
        <w:jc w:val="both"/>
        <w:rPr>
          <w:rFonts w:ascii="Arial" w:hAnsi="Arial" w:cs="Arial"/>
          <w:sz w:val="20"/>
          <w:szCs w:val="20"/>
        </w:rPr>
      </w:pPr>
      <w:r w:rsidRPr="0090761C">
        <w:rPr>
          <w:rFonts w:cs="Arial"/>
          <w:sz w:val="20"/>
          <w:szCs w:val="20"/>
        </w:rPr>
        <w:t>‐</w:t>
      </w:r>
      <w:r w:rsidRPr="0090761C">
        <w:rPr>
          <w:rFonts w:ascii="Arial" w:hAnsi="Arial" w:cs="Arial"/>
          <w:sz w:val="20"/>
          <w:szCs w:val="20"/>
        </w:rPr>
        <w:t>Revelar los cambios en las políticas, la clasificación y medición de las mismas, así como su impacto en la información financiera:</w:t>
      </w:r>
    </w:p>
    <w:p w:rsidR="00200F0F" w:rsidRPr="0090761C" w:rsidRDefault="00200F0F" w:rsidP="00200F0F">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w:t>
      </w:r>
    </w:p>
    <w:p w:rsidR="00200F0F" w:rsidRPr="0090761C" w:rsidRDefault="00200F0F" w:rsidP="00200F0F">
      <w:pPr>
        <w:jc w:val="both"/>
        <w:rPr>
          <w:rFonts w:ascii="Arial" w:hAnsi="Arial" w:cs="Arial"/>
          <w:sz w:val="20"/>
          <w:szCs w:val="20"/>
        </w:rPr>
      </w:pPr>
      <w:r w:rsidRPr="0090761C">
        <w:rPr>
          <w:rFonts w:cs="Arial"/>
          <w:sz w:val="20"/>
          <w:szCs w:val="20"/>
        </w:rPr>
        <w:t>‐</w:t>
      </w:r>
      <w:r w:rsidRPr="0090761C">
        <w:rPr>
          <w:rFonts w:ascii="Arial" w:hAnsi="Arial" w:cs="Arial"/>
          <w:sz w:val="20"/>
          <w:szCs w:val="20"/>
        </w:rPr>
        <w:t>Presentar los últimos estados financieros con la normatividad anteriormente utilizada con las nuevas políticas para fines de comparación en la transición a la base devengado.</w:t>
      </w:r>
    </w:p>
    <w:p w:rsidR="00200F0F" w:rsidRPr="0090761C" w:rsidRDefault="00200F0F" w:rsidP="00200F0F">
      <w:pPr>
        <w:jc w:val="both"/>
        <w:rPr>
          <w:rFonts w:ascii="Arial" w:hAnsi="Arial" w:cs="Arial"/>
          <w:b/>
          <w:sz w:val="20"/>
          <w:szCs w:val="20"/>
        </w:rPr>
      </w:pPr>
      <w:r w:rsidRPr="0090761C">
        <w:rPr>
          <w:rFonts w:ascii="Arial" w:hAnsi="Arial" w:cs="Arial"/>
          <w:b/>
          <w:sz w:val="20"/>
          <w:szCs w:val="20"/>
        </w:rPr>
        <w:t>6. Políticas de Contabilidad Significativas:</w:t>
      </w:r>
    </w:p>
    <w:p w:rsidR="00200F0F" w:rsidRPr="0090761C" w:rsidRDefault="00200F0F" w:rsidP="00200F0F">
      <w:pPr>
        <w:jc w:val="both"/>
        <w:rPr>
          <w:rFonts w:ascii="Arial" w:hAnsi="Arial" w:cs="Arial"/>
          <w:sz w:val="20"/>
          <w:szCs w:val="20"/>
        </w:rPr>
      </w:pPr>
      <w:r w:rsidRPr="0090761C">
        <w:rPr>
          <w:rFonts w:ascii="Arial" w:hAnsi="Arial" w:cs="Arial"/>
          <w:sz w:val="20"/>
          <w:szCs w:val="20"/>
        </w:rPr>
        <w:t>a) Actualización:</w:t>
      </w:r>
    </w:p>
    <w:p w:rsidR="00200F0F" w:rsidRPr="0090761C" w:rsidRDefault="00200F0F" w:rsidP="00200F0F">
      <w:pPr>
        <w:jc w:val="both"/>
        <w:rPr>
          <w:rFonts w:ascii="Arial" w:hAnsi="Arial" w:cs="Arial"/>
          <w:sz w:val="20"/>
          <w:szCs w:val="20"/>
        </w:rPr>
      </w:pPr>
      <w:r w:rsidRPr="0090761C">
        <w:rPr>
          <w:rFonts w:ascii="Arial" w:hAnsi="Arial" w:cs="Arial"/>
          <w:sz w:val="20"/>
          <w:szCs w:val="20"/>
        </w:rPr>
        <w:t>____________________________________</w:t>
      </w:r>
      <w:r>
        <w:rPr>
          <w:rFonts w:ascii="Arial" w:hAnsi="Arial" w:cs="Arial"/>
          <w:sz w:val="20"/>
          <w:szCs w:val="20"/>
        </w:rPr>
        <w:t>_____________________________</w:t>
      </w:r>
      <w:r w:rsidRPr="0090761C">
        <w:rPr>
          <w:rFonts w:ascii="Arial" w:hAnsi="Arial" w:cs="Arial"/>
          <w:sz w:val="20"/>
          <w:szCs w:val="20"/>
        </w:rPr>
        <w:t>____________________</w:t>
      </w:r>
      <w:r>
        <w:rPr>
          <w:rFonts w:ascii="Arial" w:hAnsi="Arial" w:cs="Arial"/>
          <w:sz w:val="20"/>
          <w:szCs w:val="20"/>
        </w:rPr>
        <w:t>__</w:t>
      </w:r>
    </w:p>
    <w:p w:rsidR="00200F0F" w:rsidRPr="0090761C" w:rsidRDefault="00200F0F" w:rsidP="00200F0F">
      <w:pPr>
        <w:jc w:val="both"/>
        <w:rPr>
          <w:rFonts w:ascii="Arial" w:hAnsi="Arial" w:cs="Arial"/>
          <w:sz w:val="20"/>
          <w:szCs w:val="20"/>
        </w:rPr>
      </w:pPr>
      <w:r w:rsidRPr="0090761C">
        <w:rPr>
          <w:rFonts w:ascii="Arial" w:hAnsi="Arial" w:cs="Arial"/>
          <w:sz w:val="20"/>
          <w:szCs w:val="20"/>
        </w:rPr>
        <w:t>b) Informar sobre la realización de operaciones en el extranjero y de sus efectos en la información financiera gubernamental:</w:t>
      </w:r>
    </w:p>
    <w:p w:rsidR="00200F0F" w:rsidRPr="0090761C" w:rsidRDefault="00200F0F" w:rsidP="00200F0F">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200F0F" w:rsidRPr="0090761C" w:rsidRDefault="00200F0F" w:rsidP="00200F0F">
      <w:pPr>
        <w:jc w:val="both"/>
        <w:rPr>
          <w:rFonts w:ascii="Arial" w:hAnsi="Arial" w:cs="Arial"/>
          <w:sz w:val="20"/>
          <w:szCs w:val="20"/>
        </w:rPr>
      </w:pPr>
      <w:r w:rsidRPr="0090761C">
        <w:rPr>
          <w:rFonts w:ascii="Arial" w:hAnsi="Arial" w:cs="Arial"/>
          <w:sz w:val="20"/>
          <w:szCs w:val="20"/>
        </w:rPr>
        <w:t>c) Método de valuación de la inversión en acciones de Compañías subsidiarias no consolidadas y asociadas:</w:t>
      </w:r>
    </w:p>
    <w:p w:rsidR="00200F0F" w:rsidRPr="0090761C" w:rsidRDefault="00200F0F" w:rsidP="00200F0F">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200F0F" w:rsidRPr="0090761C" w:rsidRDefault="00200F0F" w:rsidP="00200F0F">
      <w:pPr>
        <w:jc w:val="both"/>
        <w:rPr>
          <w:rFonts w:ascii="Arial" w:hAnsi="Arial" w:cs="Arial"/>
          <w:sz w:val="20"/>
          <w:szCs w:val="20"/>
        </w:rPr>
      </w:pPr>
      <w:r w:rsidRPr="0090761C">
        <w:rPr>
          <w:rFonts w:ascii="Arial" w:hAnsi="Arial" w:cs="Arial"/>
          <w:sz w:val="20"/>
          <w:szCs w:val="20"/>
        </w:rPr>
        <w:t>d) Sistema y método de valuación de inventarios y costo de lo vendido:</w:t>
      </w:r>
    </w:p>
    <w:p w:rsidR="00200F0F" w:rsidRPr="0090761C" w:rsidRDefault="00200F0F" w:rsidP="00200F0F">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200F0F" w:rsidRPr="0090761C" w:rsidRDefault="00200F0F" w:rsidP="00200F0F">
      <w:pPr>
        <w:jc w:val="both"/>
        <w:rPr>
          <w:rFonts w:ascii="Arial" w:hAnsi="Arial" w:cs="Arial"/>
          <w:sz w:val="20"/>
          <w:szCs w:val="20"/>
        </w:rPr>
      </w:pPr>
      <w:r w:rsidRPr="0090761C">
        <w:rPr>
          <w:rFonts w:ascii="Arial" w:hAnsi="Arial" w:cs="Arial"/>
          <w:sz w:val="20"/>
          <w:szCs w:val="20"/>
        </w:rPr>
        <w:t>e) Beneficios a empleados:</w:t>
      </w:r>
    </w:p>
    <w:p w:rsidR="00200F0F" w:rsidRPr="0090761C" w:rsidRDefault="00200F0F" w:rsidP="00200F0F">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200F0F" w:rsidRPr="0090761C" w:rsidRDefault="00200F0F" w:rsidP="00200F0F">
      <w:pPr>
        <w:jc w:val="both"/>
        <w:rPr>
          <w:rFonts w:ascii="Arial" w:hAnsi="Arial" w:cs="Arial"/>
          <w:sz w:val="20"/>
          <w:szCs w:val="20"/>
        </w:rPr>
      </w:pPr>
      <w:r w:rsidRPr="0090761C">
        <w:rPr>
          <w:rFonts w:ascii="Arial" w:hAnsi="Arial" w:cs="Arial"/>
          <w:sz w:val="20"/>
          <w:szCs w:val="20"/>
        </w:rPr>
        <w:t>f) Provisiones:</w:t>
      </w:r>
    </w:p>
    <w:p w:rsidR="00200F0F" w:rsidRPr="0090761C" w:rsidRDefault="00200F0F" w:rsidP="00200F0F">
      <w:pPr>
        <w:jc w:val="both"/>
        <w:rPr>
          <w:rFonts w:ascii="Arial" w:hAnsi="Arial" w:cs="Arial"/>
          <w:sz w:val="20"/>
          <w:szCs w:val="20"/>
        </w:rPr>
      </w:pPr>
      <w:r w:rsidRPr="0090761C">
        <w:rPr>
          <w:rFonts w:ascii="Arial" w:hAnsi="Arial" w:cs="Arial"/>
          <w:sz w:val="20"/>
          <w:szCs w:val="20"/>
        </w:rPr>
        <w:lastRenderedPageBreak/>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200F0F" w:rsidRPr="0090761C" w:rsidRDefault="00200F0F" w:rsidP="00200F0F">
      <w:pPr>
        <w:jc w:val="both"/>
        <w:rPr>
          <w:rFonts w:ascii="Arial" w:hAnsi="Arial" w:cs="Arial"/>
          <w:sz w:val="20"/>
          <w:szCs w:val="20"/>
        </w:rPr>
      </w:pPr>
      <w:r w:rsidRPr="0090761C">
        <w:rPr>
          <w:rFonts w:ascii="Arial" w:hAnsi="Arial" w:cs="Arial"/>
          <w:sz w:val="20"/>
          <w:szCs w:val="20"/>
        </w:rPr>
        <w:t>g) Reservas:</w:t>
      </w:r>
    </w:p>
    <w:p w:rsidR="00200F0F" w:rsidRDefault="00200F0F" w:rsidP="00200F0F">
      <w:pPr>
        <w:jc w:val="both"/>
        <w:rPr>
          <w:rFonts w:ascii="Arial" w:hAnsi="Arial" w:cs="Arial"/>
          <w:sz w:val="20"/>
          <w:szCs w:val="20"/>
        </w:rPr>
      </w:pPr>
      <w:r>
        <w:rPr>
          <w:rFonts w:ascii="Arial" w:hAnsi="Arial" w:cs="Arial"/>
          <w:sz w:val="20"/>
          <w:szCs w:val="20"/>
        </w:rPr>
        <w:t>Se tiene una reserva para contingencias por un monto de $ 6,006,051.70, la cual se utilizará en el momento que sea necesario mediante autorización del H. Consejo Directivo.</w:t>
      </w:r>
    </w:p>
    <w:p w:rsidR="00200F0F" w:rsidRPr="0090761C" w:rsidRDefault="00200F0F" w:rsidP="00200F0F">
      <w:pPr>
        <w:jc w:val="both"/>
        <w:rPr>
          <w:rFonts w:ascii="Arial" w:hAnsi="Arial" w:cs="Arial"/>
          <w:sz w:val="20"/>
          <w:szCs w:val="20"/>
        </w:rPr>
      </w:pPr>
      <w:r w:rsidRPr="0090761C">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rsidR="00200F0F" w:rsidRDefault="00200F0F" w:rsidP="00200F0F">
      <w:pPr>
        <w:jc w:val="both"/>
      </w:pPr>
      <w:r w:rsidRPr="001E4BAD">
        <w:rPr>
          <w:rFonts w:ascii="Arial" w:hAnsi="Arial" w:cs="Arial"/>
          <w:sz w:val="20"/>
          <w:szCs w:val="20"/>
        </w:rPr>
        <w:t>Los Organismos Descentralizados, a partir del ejercicio fiscal 2011 han venido presentando la nueva estructura de registro contable y presupuestal normada por el CONAC. As</w:t>
      </w:r>
      <w:r>
        <w:rPr>
          <w:rFonts w:ascii="Arial" w:hAnsi="Arial" w:cs="Arial"/>
          <w:sz w:val="20"/>
          <w:szCs w:val="20"/>
        </w:rPr>
        <w:t>imismo, las guías contabilizador</w:t>
      </w:r>
      <w:r w:rsidRPr="001E4BAD">
        <w:rPr>
          <w:rFonts w:ascii="Arial" w:hAnsi="Arial" w:cs="Arial"/>
          <w:sz w:val="20"/>
          <w:szCs w:val="20"/>
        </w:rPr>
        <w:t>as, la matriz de conversión y los nuevos procesos de Registro que de ellas emanan han sido aplicadas</w:t>
      </w:r>
      <w:r w:rsidRPr="00AB6EB9">
        <w:rPr>
          <w:highlight w:val="yellow"/>
        </w:rPr>
        <w:t xml:space="preserve"> </w:t>
      </w:r>
    </w:p>
    <w:p w:rsidR="00200F0F" w:rsidRPr="0090761C" w:rsidRDefault="00200F0F" w:rsidP="00200F0F">
      <w:pPr>
        <w:jc w:val="both"/>
        <w:rPr>
          <w:rFonts w:ascii="Arial" w:hAnsi="Arial" w:cs="Arial"/>
          <w:sz w:val="20"/>
          <w:szCs w:val="20"/>
        </w:rPr>
      </w:pPr>
      <w:r w:rsidRPr="0090761C">
        <w:rPr>
          <w:rFonts w:ascii="Arial" w:hAnsi="Arial" w:cs="Arial"/>
          <w:sz w:val="20"/>
          <w:szCs w:val="20"/>
        </w:rPr>
        <w:t>i) Reclasificaciones:</w:t>
      </w:r>
    </w:p>
    <w:p w:rsidR="00200F0F" w:rsidRPr="0090761C" w:rsidRDefault="00200F0F" w:rsidP="00200F0F">
      <w:pPr>
        <w:jc w:val="both"/>
        <w:rPr>
          <w:rFonts w:ascii="Arial" w:hAnsi="Arial" w:cs="Arial"/>
          <w:sz w:val="20"/>
          <w:szCs w:val="20"/>
        </w:rPr>
      </w:pPr>
      <w:r w:rsidRPr="0090761C">
        <w:rPr>
          <w:rFonts w:ascii="Arial" w:hAnsi="Arial" w:cs="Arial"/>
          <w:sz w:val="20"/>
          <w:szCs w:val="20"/>
        </w:rPr>
        <w:t>j) Depuración y cancelación de saldos:</w:t>
      </w:r>
    </w:p>
    <w:p w:rsidR="00200F0F" w:rsidRPr="0090761C" w:rsidRDefault="00200F0F" w:rsidP="00200F0F">
      <w:pPr>
        <w:jc w:val="both"/>
        <w:rPr>
          <w:rFonts w:ascii="Arial" w:hAnsi="Arial" w:cs="Arial"/>
          <w:b/>
          <w:sz w:val="20"/>
          <w:szCs w:val="20"/>
        </w:rPr>
      </w:pPr>
      <w:r>
        <w:rPr>
          <w:rFonts w:ascii="Arial" w:hAnsi="Arial" w:cs="Arial"/>
          <w:sz w:val="20"/>
          <w:szCs w:val="20"/>
        </w:rPr>
        <w:t>Se está llevando un análisis y depuración de las cuentas deudoras y acreedoras.</w:t>
      </w:r>
    </w:p>
    <w:p w:rsidR="00200F0F" w:rsidRPr="0090761C" w:rsidRDefault="00200F0F" w:rsidP="00200F0F">
      <w:pPr>
        <w:jc w:val="both"/>
        <w:rPr>
          <w:rFonts w:ascii="Arial" w:hAnsi="Arial" w:cs="Arial"/>
          <w:b/>
          <w:sz w:val="20"/>
          <w:szCs w:val="20"/>
        </w:rPr>
      </w:pPr>
      <w:r w:rsidRPr="0090761C">
        <w:rPr>
          <w:rFonts w:ascii="Arial" w:hAnsi="Arial" w:cs="Arial"/>
          <w:b/>
          <w:sz w:val="20"/>
          <w:szCs w:val="20"/>
        </w:rPr>
        <w:t>7. Posición en Moneda Extranjera y Protección por Riesgo Cambiario:</w:t>
      </w:r>
    </w:p>
    <w:p w:rsidR="00200F0F" w:rsidRPr="0090761C" w:rsidRDefault="00200F0F" w:rsidP="00200F0F">
      <w:pPr>
        <w:jc w:val="both"/>
        <w:rPr>
          <w:rFonts w:ascii="Arial" w:hAnsi="Arial" w:cs="Arial"/>
          <w:sz w:val="20"/>
          <w:szCs w:val="20"/>
        </w:rPr>
      </w:pPr>
      <w:r w:rsidRPr="0090761C">
        <w:rPr>
          <w:rFonts w:ascii="Arial" w:hAnsi="Arial" w:cs="Arial"/>
          <w:sz w:val="20"/>
          <w:szCs w:val="20"/>
        </w:rPr>
        <w:t>a) Activos en moneda extranjera:</w:t>
      </w:r>
    </w:p>
    <w:p w:rsidR="00200F0F" w:rsidRDefault="00200F0F" w:rsidP="00200F0F">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200F0F" w:rsidRPr="0090761C" w:rsidRDefault="00200F0F" w:rsidP="00200F0F">
      <w:pPr>
        <w:jc w:val="both"/>
        <w:rPr>
          <w:rFonts w:ascii="Arial" w:hAnsi="Arial" w:cs="Arial"/>
          <w:sz w:val="20"/>
          <w:szCs w:val="20"/>
        </w:rPr>
      </w:pPr>
      <w:r w:rsidRPr="0090761C">
        <w:rPr>
          <w:rFonts w:ascii="Arial" w:hAnsi="Arial" w:cs="Arial"/>
          <w:sz w:val="20"/>
          <w:szCs w:val="20"/>
        </w:rPr>
        <w:t>b) Pasivos en moneda extranjera:</w:t>
      </w:r>
    </w:p>
    <w:p w:rsidR="00200F0F" w:rsidRPr="0090761C" w:rsidRDefault="00200F0F" w:rsidP="00200F0F">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200F0F" w:rsidRPr="0090761C" w:rsidRDefault="00200F0F" w:rsidP="00200F0F">
      <w:pPr>
        <w:jc w:val="both"/>
        <w:rPr>
          <w:rFonts w:ascii="Arial" w:hAnsi="Arial" w:cs="Arial"/>
          <w:sz w:val="20"/>
          <w:szCs w:val="20"/>
        </w:rPr>
      </w:pPr>
      <w:r w:rsidRPr="0090761C">
        <w:rPr>
          <w:rFonts w:ascii="Arial" w:hAnsi="Arial" w:cs="Arial"/>
          <w:sz w:val="20"/>
          <w:szCs w:val="20"/>
        </w:rPr>
        <w:t>c) Posición en moneda extranjera:</w:t>
      </w:r>
    </w:p>
    <w:p w:rsidR="00200F0F" w:rsidRPr="0090761C" w:rsidRDefault="00200F0F" w:rsidP="00200F0F">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200F0F" w:rsidRPr="0090761C" w:rsidRDefault="00200F0F" w:rsidP="00200F0F">
      <w:pPr>
        <w:jc w:val="both"/>
        <w:rPr>
          <w:rFonts w:ascii="Arial" w:hAnsi="Arial" w:cs="Arial"/>
          <w:sz w:val="20"/>
          <w:szCs w:val="20"/>
        </w:rPr>
      </w:pPr>
      <w:r w:rsidRPr="0090761C">
        <w:rPr>
          <w:rFonts w:ascii="Arial" w:hAnsi="Arial" w:cs="Arial"/>
          <w:sz w:val="20"/>
          <w:szCs w:val="20"/>
        </w:rPr>
        <w:t>d) Tipo de cambio:</w:t>
      </w:r>
    </w:p>
    <w:p w:rsidR="00200F0F" w:rsidRPr="0090761C" w:rsidRDefault="00200F0F" w:rsidP="00200F0F">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200F0F" w:rsidRPr="0090761C" w:rsidRDefault="00200F0F" w:rsidP="00200F0F">
      <w:pPr>
        <w:jc w:val="both"/>
        <w:rPr>
          <w:rFonts w:ascii="Arial" w:hAnsi="Arial" w:cs="Arial"/>
          <w:sz w:val="20"/>
          <w:szCs w:val="20"/>
        </w:rPr>
      </w:pPr>
      <w:r w:rsidRPr="0090761C">
        <w:rPr>
          <w:rFonts w:ascii="Arial" w:hAnsi="Arial" w:cs="Arial"/>
          <w:sz w:val="20"/>
          <w:szCs w:val="20"/>
        </w:rPr>
        <w:t>e) Equivalente en moneda nacional:</w:t>
      </w:r>
    </w:p>
    <w:p w:rsidR="00200F0F" w:rsidRPr="0090761C" w:rsidRDefault="00200F0F" w:rsidP="00200F0F">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200F0F" w:rsidRPr="0090761C" w:rsidRDefault="00200F0F" w:rsidP="00200F0F">
      <w:pPr>
        <w:jc w:val="both"/>
        <w:rPr>
          <w:rFonts w:ascii="Arial" w:hAnsi="Arial" w:cs="Arial"/>
          <w:sz w:val="20"/>
          <w:szCs w:val="20"/>
        </w:rPr>
      </w:pPr>
      <w:r w:rsidRPr="0090761C">
        <w:rPr>
          <w:rFonts w:ascii="Arial" w:hAnsi="Arial" w:cs="Arial"/>
          <w:sz w:val="20"/>
          <w:szCs w:val="20"/>
        </w:rPr>
        <w:t>Lo anterior por cada tipo de moneda extranjera que se encuentre en los rubros de activo y pasivo.</w:t>
      </w:r>
    </w:p>
    <w:p w:rsidR="00200F0F" w:rsidRPr="0090761C" w:rsidRDefault="00200F0F" w:rsidP="00200F0F">
      <w:pPr>
        <w:jc w:val="both"/>
        <w:rPr>
          <w:rFonts w:ascii="Arial" w:hAnsi="Arial" w:cs="Arial"/>
          <w:sz w:val="20"/>
          <w:szCs w:val="20"/>
        </w:rPr>
      </w:pPr>
      <w:r w:rsidRPr="0090761C">
        <w:rPr>
          <w:rFonts w:ascii="Arial" w:hAnsi="Arial" w:cs="Arial"/>
          <w:sz w:val="20"/>
          <w:szCs w:val="20"/>
        </w:rPr>
        <w:t>Adicionalmente se informará sobre los métodos de protección de riesgo por variaciones en el tipo de cambio.</w:t>
      </w:r>
    </w:p>
    <w:p w:rsidR="00200F0F" w:rsidRPr="0090761C" w:rsidRDefault="00200F0F" w:rsidP="00200F0F">
      <w:pPr>
        <w:jc w:val="both"/>
        <w:rPr>
          <w:rFonts w:ascii="Arial" w:hAnsi="Arial" w:cs="Arial"/>
          <w:b/>
          <w:sz w:val="20"/>
          <w:szCs w:val="20"/>
        </w:rPr>
      </w:pPr>
      <w:r w:rsidRPr="0090761C">
        <w:rPr>
          <w:rFonts w:ascii="Arial" w:hAnsi="Arial" w:cs="Arial"/>
          <w:b/>
          <w:sz w:val="20"/>
          <w:szCs w:val="20"/>
        </w:rPr>
        <w:t>8. Reporte Analítico del Activo:</w:t>
      </w:r>
    </w:p>
    <w:p w:rsidR="00200F0F" w:rsidRDefault="00200F0F" w:rsidP="00200F0F">
      <w:pPr>
        <w:jc w:val="both"/>
        <w:rPr>
          <w:rFonts w:ascii="Arial" w:hAnsi="Arial" w:cs="Arial"/>
          <w:sz w:val="20"/>
          <w:szCs w:val="20"/>
        </w:rPr>
      </w:pPr>
      <w:r w:rsidRPr="0090761C">
        <w:rPr>
          <w:rFonts w:ascii="Arial" w:hAnsi="Arial" w:cs="Arial"/>
          <w:sz w:val="20"/>
          <w:szCs w:val="20"/>
        </w:rPr>
        <w:t>a) Vida útil o porcentajes de depreciación, deterioro o amortización utilizados en los diferentes tipos de activos:</w:t>
      </w:r>
    </w:p>
    <w:tbl>
      <w:tblPr>
        <w:tblW w:w="9781" w:type="dxa"/>
        <w:tblInd w:w="70" w:type="dxa"/>
        <w:tblLayout w:type="fixed"/>
        <w:tblCellMar>
          <w:left w:w="70" w:type="dxa"/>
          <w:right w:w="70" w:type="dxa"/>
        </w:tblCellMar>
        <w:tblLook w:val="04A0" w:firstRow="1" w:lastRow="0" w:firstColumn="1" w:lastColumn="0" w:noHBand="0" w:noVBand="1"/>
      </w:tblPr>
      <w:tblGrid>
        <w:gridCol w:w="956"/>
        <w:gridCol w:w="5990"/>
        <w:gridCol w:w="993"/>
        <w:gridCol w:w="992"/>
        <w:gridCol w:w="850"/>
      </w:tblGrid>
      <w:tr w:rsidR="00200F0F" w:rsidRPr="00AB0DFC" w:rsidTr="00265799">
        <w:trPr>
          <w:trHeight w:val="390"/>
        </w:trPr>
        <w:tc>
          <w:tcPr>
            <w:tcW w:w="956" w:type="dxa"/>
            <w:tcBorders>
              <w:top w:val="nil"/>
              <w:left w:val="nil"/>
              <w:bottom w:val="nil"/>
              <w:right w:val="nil"/>
            </w:tcBorders>
            <w:shd w:val="clear" w:color="auto" w:fill="auto"/>
            <w:noWrap/>
            <w:vAlign w:val="bottom"/>
            <w:hideMark/>
          </w:tcPr>
          <w:p w:rsidR="00200F0F" w:rsidRPr="00AB0DFC" w:rsidRDefault="00200F0F" w:rsidP="00265799">
            <w:pPr>
              <w:rPr>
                <w:color w:val="000000"/>
                <w:lang w:eastAsia="es-MX"/>
              </w:rPr>
            </w:pPr>
          </w:p>
        </w:tc>
        <w:tc>
          <w:tcPr>
            <w:tcW w:w="5990" w:type="dxa"/>
            <w:tcBorders>
              <w:top w:val="nil"/>
              <w:left w:val="nil"/>
              <w:bottom w:val="nil"/>
              <w:right w:val="nil"/>
            </w:tcBorders>
            <w:shd w:val="clear" w:color="auto" w:fill="auto"/>
            <w:noWrap/>
            <w:vAlign w:val="bottom"/>
            <w:hideMark/>
          </w:tcPr>
          <w:p w:rsidR="00200F0F" w:rsidRPr="00AB0DFC" w:rsidRDefault="00200F0F" w:rsidP="00265799">
            <w:pPr>
              <w:rPr>
                <w:color w:val="000000"/>
                <w:lang w:eastAsia="es-MX"/>
              </w:rPr>
            </w:pPr>
          </w:p>
        </w:tc>
        <w:tc>
          <w:tcPr>
            <w:tcW w:w="2835" w:type="dxa"/>
            <w:gridSpan w:val="3"/>
            <w:tcBorders>
              <w:top w:val="nil"/>
              <w:left w:val="nil"/>
              <w:bottom w:val="single" w:sz="8" w:space="0" w:color="auto"/>
              <w:right w:val="nil"/>
            </w:tcBorders>
            <w:shd w:val="clear" w:color="000000" w:fill="31849B"/>
            <w:vAlign w:val="bottom"/>
            <w:hideMark/>
          </w:tcPr>
          <w:p w:rsidR="00200F0F" w:rsidRPr="00AB0DFC" w:rsidRDefault="00200F0F" w:rsidP="00265799">
            <w:pPr>
              <w:jc w:val="center"/>
              <w:rPr>
                <w:b/>
                <w:bCs/>
                <w:color w:val="FFFFFF"/>
                <w:sz w:val="28"/>
                <w:szCs w:val="28"/>
                <w:lang w:eastAsia="es-MX"/>
              </w:rPr>
            </w:pPr>
            <w:r w:rsidRPr="00AB0DFC">
              <w:rPr>
                <w:b/>
                <w:bCs/>
                <w:color w:val="FFFFFF"/>
                <w:sz w:val="28"/>
                <w:szCs w:val="28"/>
                <w:lang w:eastAsia="es-MX"/>
              </w:rPr>
              <w:t xml:space="preserve">DEPRECIACION </w:t>
            </w:r>
          </w:p>
        </w:tc>
      </w:tr>
      <w:tr w:rsidR="00200F0F" w:rsidRPr="00AB0DFC" w:rsidTr="00265799">
        <w:trPr>
          <w:trHeight w:val="615"/>
        </w:trPr>
        <w:tc>
          <w:tcPr>
            <w:tcW w:w="956" w:type="dxa"/>
            <w:tcBorders>
              <w:top w:val="single" w:sz="8" w:space="0" w:color="auto"/>
              <w:left w:val="nil"/>
              <w:bottom w:val="single" w:sz="8" w:space="0" w:color="auto"/>
              <w:right w:val="nil"/>
            </w:tcBorders>
            <w:shd w:val="clear" w:color="000000" w:fill="31849B"/>
            <w:vAlign w:val="center"/>
            <w:hideMark/>
          </w:tcPr>
          <w:p w:rsidR="00200F0F" w:rsidRPr="00AB0DFC" w:rsidRDefault="00200F0F" w:rsidP="00265799">
            <w:pPr>
              <w:jc w:val="center"/>
              <w:rPr>
                <w:b/>
                <w:bCs/>
                <w:color w:val="DBEEF3"/>
                <w:lang w:eastAsia="es-MX"/>
              </w:rPr>
            </w:pPr>
            <w:r w:rsidRPr="00AB0DFC">
              <w:rPr>
                <w:b/>
                <w:bCs/>
                <w:color w:val="DBEEF3"/>
                <w:lang w:eastAsia="es-MX"/>
              </w:rPr>
              <w:t>Clase de activo</w:t>
            </w:r>
          </w:p>
        </w:tc>
        <w:tc>
          <w:tcPr>
            <w:tcW w:w="5990" w:type="dxa"/>
            <w:tcBorders>
              <w:top w:val="single" w:sz="8" w:space="0" w:color="auto"/>
              <w:left w:val="nil"/>
              <w:bottom w:val="single" w:sz="8" w:space="0" w:color="auto"/>
              <w:right w:val="single" w:sz="8" w:space="0" w:color="auto"/>
            </w:tcBorders>
            <w:shd w:val="clear" w:color="000000" w:fill="31849B"/>
            <w:vAlign w:val="center"/>
            <w:hideMark/>
          </w:tcPr>
          <w:p w:rsidR="00200F0F" w:rsidRPr="00AB0DFC" w:rsidRDefault="00200F0F" w:rsidP="00265799">
            <w:pPr>
              <w:jc w:val="center"/>
              <w:rPr>
                <w:b/>
                <w:bCs/>
                <w:color w:val="DBEEF3"/>
                <w:lang w:eastAsia="es-MX"/>
              </w:rPr>
            </w:pPr>
            <w:r w:rsidRPr="00AB0DFC">
              <w:rPr>
                <w:b/>
                <w:bCs/>
                <w:color w:val="DBEEF3"/>
                <w:lang w:eastAsia="es-MX"/>
              </w:rPr>
              <w:t>Determinación de cuentas</w:t>
            </w:r>
          </w:p>
        </w:tc>
        <w:tc>
          <w:tcPr>
            <w:tcW w:w="993" w:type="dxa"/>
            <w:tcBorders>
              <w:top w:val="nil"/>
              <w:left w:val="nil"/>
              <w:bottom w:val="single" w:sz="8" w:space="0" w:color="auto"/>
              <w:right w:val="nil"/>
            </w:tcBorders>
            <w:shd w:val="clear" w:color="000000" w:fill="31849B"/>
            <w:vAlign w:val="center"/>
            <w:hideMark/>
          </w:tcPr>
          <w:p w:rsidR="00200F0F" w:rsidRPr="00AB0DFC" w:rsidRDefault="00200F0F" w:rsidP="00265799">
            <w:pPr>
              <w:jc w:val="center"/>
              <w:rPr>
                <w:b/>
                <w:bCs/>
                <w:color w:val="FFFFFF"/>
                <w:lang w:eastAsia="es-MX"/>
              </w:rPr>
            </w:pPr>
            <w:r w:rsidRPr="00AB0DFC">
              <w:rPr>
                <w:b/>
                <w:bCs/>
                <w:color w:val="FFFFFF"/>
                <w:lang w:eastAsia="es-MX"/>
              </w:rPr>
              <w:t>TOTAL MESES</w:t>
            </w:r>
          </w:p>
        </w:tc>
        <w:tc>
          <w:tcPr>
            <w:tcW w:w="992" w:type="dxa"/>
            <w:tcBorders>
              <w:top w:val="nil"/>
              <w:left w:val="single" w:sz="8" w:space="0" w:color="auto"/>
              <w:bottom w:val="single" w:sz="8" w:space="0" w:color="auto"/>
              <w:right w:val="nil"/>
            </w:tcBorders>
            <w:shd w:val="clear" w:color="000000" w:fill="31849B"/>
            <w:vAlign w:val="center"/>
            <w:hideMark/>
          </w:tcPr>
          <w:p w:rsidR="00200F0F" w:rsidRPr="00AB0DFC" w:rsidRDefault="00200F0F" w:rsidP="00265799">
            <w:pPr>
              <w:jc w:val="center"/>
              <w:rPr>
                <w:b/>
                <w:bCs/>
                <w:color w:val="FFFFFF"/>
                <w:lang w:eastAsia="es-MX"/>
              </w:rPr>
            </w:pPr>
            <w:r w:rsidRPr="00AB0DFC">
              <w:rPr>
                <w:b/>
                <w:bCs/>
                <w:color w:val="FFFFFF"/>
                <w:lang w:eastAsia="es-MX"/>
              </w:rPr>
              <w:t>TOTAL AÑOS</w:t>
            </w:r>
          </w:p>
        </w:tc>
        <w:tc>
          <w:tcPr>
            <w:tcW w:w="850" w:type="dxa"/>
            <w:tcBorders>
              <w:top w:val="nil"/>
              <w:left w:val="single" w:sz="8" w:space="0" w:color="auto"/>
              <w:bottom w:val="single" w:sz="8" w:space="0" w:color="auto"/>
              <w:right w:val="single" w:sz="8" w:space="0" w:color="auto"/>
            </w:tcBorders>
            <w:shd w:val="clear" w:color="000000" w:fill="31849B"/>
            <w:vAlign w:val="center"/>
            <w:hideMark/>
          </w:tcPr>
          <w:p w:rsidR="00200F0F" w:rsidRPr="00AB0DFC" w:rsidRDefault="00200F0F" w:rsidP="00265799">
            <w:pPr>
              <w:jc w:val="center"/>
              <w:rPr>
                <w:b/>
                <w:bCs/>
                <w:color w:val="FFFFFF"/>
                <w:lang w:eastAsia="es-MX"/>
              </w:rPr>
            </w:pPr>
            <w:r w:rsidRPr="00AB0DFC">
              <w:rPr>
                <w:b/>
                <w:bCs/>
                <w:color w:val="FFFFFF"/>
                <w:lang w:eastAsia="es-MX"/>
              </w:rPr>
              <w:t>PORCENTAJE</w:t>
            </w:r>
          </w:p>
        </w:tc>
      </w:tr>
      <w:tr w:rsidR="00200F0F"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200F0F" w:rsidRPr="00AB0DFC" w:rsidRDefault="00200F0F" w:rsidP="00265799">
            <w:pPr>
              <w:jc w:val="center"/>
              <w:rPr>
                <w:color w:val="000000"/>
                <w:lang w:eastAsia="es-MX"/>
              </w:rPr>
            </w:pPr>
            <w:r w:rsidRPr="00AB0DFC">
              <w:rPr>
                <w:color w:val="000000"/>
                <w:lang w:eastAsia="es-MX"/>
              </w:rPr>
              <w:t>5110</w:t>
            </w:r>
          </w:p>
        </w:tc>
        <w:tc>
          <w:tcPr>
            <w:tcW w:w="5990" w:type="dxa"/>
            <w:tcBorders>
              <w:top w:val="nil"/>
              <w:left w:val="single" w:sz="8" w:space="0" w:color="auto"/>
              <w:bottom w:val="nil"/>
              <w:right w:val="single" w:sz="8" w:space="0" w:color="auto"/>
            </w:tcBorders>
            <w:shd w:val="clear" w:color="auto" w:fill="auto"/>
            <w:noWrap/>
            <w:vAlign w:val="bottom"/>
            <w:hideMark/>
          </w:tcPr>
          <w:p w:rsidR="00200F0F" w:rsidRPr="00AB0DFC" w:rsidRDefault="00200F0F" w:rsidP="00265799">
            <w:pPr>
              <w:rPr>
                <w:color w:val="000000"/>
                <w:lang w:eastAsia="es-MX"/>
              </w:rPr>
            </w:pPr>
            <w:r w:rsidRPr="00AB0DFC">
              <w:rPr>
                <w:color w:val="000000"/>
                <w:lang w:eastAsia="es-MX"/>
              </w:rPr>
              <w:t>MUEBLES DE OFICINA Y ESTANTERIA</w:t>
            </w:r>
          </w:p>
        </w:tc>
        <w:tc>
          <w:tcPr>
            <w:tcW w:w="993" w:type="dxa"/>
            <w:tcBorders>
              <w:top w:val="nil"/>
              <w:left w:val="nil"/>
              <w:bottom w:val="nil"/>
              <w:right w:val="nil"/>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120</w:t>
            </w:r>
          </w:p>
        </w:tc>
        <w:tc>
          <w:tcPr>
            <w:tcW w:w="992" w:type="dxa"/>
            <w:tcBorders>
              <w:top w:val="nil"/>
              <w:left w:val="nil"/>
              <w:bottom w:val="nil"/>
              <w:right w:val="nil"/>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10</w:t>
            </w:r>
          </w:p>
        </w:tc>
        <w:tc>
          <w:tcPr>
            <w:tcW w:w="850" w:type="dxa"/>
            <w:tcBorders>
              <w:top w:val="nil"/>
              <w:left w:val="nil"/>
              <w:bottom w:val="nil"/>
              <w:right w:val="single" w:sz="8" w:space="0" w:color="auto"/>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10.00%</w:t>
            </w:r>
          </w:p>
        </w:tc>
      </w:tr>
      <w:tr w:rsidR="00200F0F"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200F0F" w:rsidRPr="00AB0DFC" w:rsidRDefault="00200F0F" w:rsidP="00265799">
            <w:pPr>
              <w:jc w:val="center"/>
              <w:rPr>
                <w:color w:val="000000"/>
                <w:lang w:eastAsia="es-MX"/>
              </w:rPr>
            </w:pPr>
            <w:r w:rsidRPr="00AB0DFC">
              <w:rPr>
                <w:color w:val="000000"/>
                <w:lang w:eastAsia="es-MX"/>
              </w:rPr>
              <w:lastRenderedPageBreak/>
              <w:t>5120</w:t>
            </w:r>
          </w:p>
        </w:tc>
        <w:tc>
          <w:tcPr>
            <w:tcW w:w="5990" w:type="dxa"/>
            <w:tcBorders>
              <w:top w:val="nil"/>
              <w:left w:val="single" w:sz="8" w:space="0" w:color="auto"/>
              <w:bottom w:val="nil"/>
              <w:right w:val="single" w:sz="8" w:space="0" w:color="auto"/>
            </w:tcBorders>
            <w:shd w:val="clear" w:color="auto" w:fill="auto"/>
            <w:noWrap/>
            <w:vAlign w:val="bottom"/>
            <w:hideMark/>
          </w:tcPr>
          <w:p w:rsidR="00200F0F" w:rsidRPr="00AB0DFC" w:rsidRDefault="00200F0F" w:rsidP="00265799">
            <w:pPr>
              <w:rPr>
                <w:color w:val="000000"/>
                <w:lang w:eastAsia="es-MX"/>
              </w:rPr>
            </w:pPr>
            <w:r w:rsidRPr="00AB0DFC">
              <w:rPr>
                <w:color w:val="000000"/>
                <w:lang w:eastAsia="es-MX"/>
              </w:rPr>
              <w:t>MUEBLES, EXCEPTO DE OFICINA Y ESTANTERIA</w:t>
            </w:r>
          </w:p>
        </w:tc>
        <w:tc>
          <w:tcPr>
            <w:tcW w:w="993" w:type="dxa"/>
            <w:tcBorders>
              <w:top w:val="nil"/>
              <w:left w:val="nil"/>
              <w:bottom w:val="nil"/>
              <w:right w:val="nil"/>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120</w:t>
            </w:r>
          </w:p>
        </w:tc>
        <w:tc>
          <w:tcPr>
            <w:tcW w:w="992" w:type="dxa"/>
            <w:tcBorders>
              <w:top w:val="nil"/>
              <w:left w:val="nil"/>
              <w:bottom w:val="nil"/>
              <w:right w:val="nil"/>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10</w:t>
            </w:r>
          </w:p>
        </w:tc>
        <w:tc>
          <w:tcPr>
            <w:tcW w:w="850" w:type="dxa"/>
            <w:tcBorders>
              <w:top w:val="nil"/>
              <w:left w:val="nil"/>
              <w:bottom w:val="nil"/>
              <w:right w:val="single" w:sz="8" w:space="0" w:color="auto"/>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10.00%</w:t>
            </w:r>
          </w:p>
        </w:tc>
      </w:tr>
      <w:tr w:rsidR="00200F0F"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200F0F" w:rsidRPr="00AB0DFC" w:rsidRDefault="00200F0F" w:rsidP="00265799">
            <w:pPr>
              <w:jc w:val="center"/>
              <w:rPr>
                <w:color w:val="000000"/>
                <w:lang w:eastAsia="es-MX"/>
              </w:rPr>
            </w:pPr>
            <w:r w:rsidRPr="00AB0DFC">
              <w:rPr>
                <w:color w:val="000000"/>
                <w:lang w:eastAsia="es-MX"/>
              </w:rPr>
              <w:t>5130</w:t>
            </w:r>
          </w:p>
        </w:tc>
        <w:tc>
          <w:tcPr>
            <w:tcW w:w="5990" w:type="dxa"/>
            <w:tcBorders>
              <w:top w:val="nil"/>
              <w:left w:val="single" w:sz="8" w:space="0" w:color="auto"/>
              <w:bottom w:val="nil"/>
              <w:right w:val="single" w:sz="8" w:space="0" w:color="auto"/>
            </w:tcBorders>
            <w:shd w:val="clear" w:color="auto" w:fill="auto"/>
            <w:noWrap/>
            <w:vAlign w:val="bottom"/>
            <w:hideMark/>
          </w:tcPr>
          <w:p w:rsidR="00200F0F" w:rsidRPr="00AB0DFC" w:rsidRDefault="00200F0F" w:rsidP="00265799">
            <w:pPr>
              <w:rPr>
                <w:color w:val="000000"/>
                <w:lang w:eastAsia="es-MX"/>
              </w:rPr>
            </w:pPr>
            <w:r w:rsidRPr="00AB0DFC">
              <w:rPr>
                <w:color w:val="000000"/>
                <w:lang w:eastAsia="es-MX"/>
              </w:rPr>
              <w:t>BIENES ARTISTICOS, CULTURALES Y CIENTIFICOS</w:t>
            </w:r>
          </w:p>
        </w:tc>
        <w:tc>
          <w:tcPr>
            <w:tcW w:w="993" w:type="dxa"/>
            <w:tcBorders>
              <w:top w:val="nil"/>
              <w:left w:val="nil"/>
              <w:bottom w:val="nil"/>
              <w:right w:val="nil"/>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120</w:t>
            </w:r>
          </w:p>
        </w:tc>
        <w:tc>
          <w:tcPr>
            <w:tcW w:w="992" w:type="dxa"/>
            <w:tcBorders>
              <w:top w:val="nil"/>
              <w:left w:val="nil"/>
              <w:bottom w:val="nil"/>
              <w:right w:val="nil"/>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10</w:t>
            </w:r>
          </w:p>
        </w:tc>
        <w:tc>
          <w:tcPr>
            <w:tcW w:w="850" w:type="dxa"/>
            <w:tcBorders>
              <w:top w:val="nil"/>
              <w:left w:val="nil"/>
              <w:bottom w:val="nil"/>
              <w:right w:val="single" w:sz="8" w:space="0" w:color="auto"/>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10.00%</w:t>
            </w:r>
          </w:p>
        </w:tc>
      </w:tr>
      <w:tr w:rsidR="00200F0F"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200F0F" w:rsidRPr="00AB0DFC" w:rsidRDefault="00200F0F" w:rsidP="00265799">
            <w:pPr>
              <w:jc w:val="center"/>
              <w:rPr>
                <w:color w:val="000000"/>
                <w:lang w:eastAsia="es-MX"/>
              </w:rPr>
            </w:pPr>
            <w:r w:rsidRPr="00AB0DFC">
              <w:rPr>
                <w:color w:val="000000"/>
                <w:lang w:eastAsia="es-MX"/>
              </w:rPr>
              <w:t>5150</w:t>
            </w:r>
          </w:p>
        </w:tc>
        <w:tc>
          <w:tcPr>
            <w:tcW w:w="5990" w:type="dxa"/>
            <w:tcBorders>
              <w:top w:val="nil"/>
              <w:left w:val="single" w:sz="8" w:space="0" w:color="auto"/>
              <w:bottom w:val="nil"/>
              <w:right w:val="single" w:sz="8" w:space="0" w:color="auto"/>
            </w:tcBorders>
            <w:shd w:val="clear" w:color="auto" w:fill="auto"/>
            <w:noWrap/>
            <w:vAlign w:val="bottom"/>
            <w:hideMark/>
          </w:tcPr>
          <w:p w:rsidR="00200F0F" w:rsidRPr="00AB0DFC" w:rsidRDefault="00200F0F" w:rsidP="00265799">
            <w:pPr>
              <w:rPr>
                <w:color w:val="000000"/>
                <w:lang w:eastAsia="es-MX"/>
              </w:rPr>
            </w:pPr>
            <w:r w:rsidRPr="00AB0DFC">
              <w:rPr>
                <w:color w:val="000000"/>
                <w:lang w:eastAsia="es-MX"/>
              </w:rPr>
              <w:t>EQUIPO DE COMPUTO Y DE TECNOLOGIAS DE LA INFORMACION</w:t>
            </w:r>
          </w:p>
        </w:tc>
        <w:tc>
          <w:tcPr>
            <w:tcW w:w="993" w:type="dxa"/>
            <w:tcBorders>
              <w:top w:val="nil"/>
              <w:left w:val="nil"/>
              <w:bottom w:val="nil"/>
              <w:right w:val="nil"/>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40</w:t>
            </w:r>
          </w:p>
        </w:tc>
        <w:tc>
          <w:tcPr>
            <w:tcW w:w="992" w:type="dxa"/>
            <w:tcBorders>
              <w:top w:val="nil"/>
              <w:left w:val="nil"/>
              <w:bottom w:val="nil"/>
              <w:right w:val="nil"/>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3.33</w:t>
            </w:r>
          </w:p>
        </w:tc>
        <w:tc>
          <w:tcPr>
            <w:tcW w:w="850" w:type="dxa"/>
            <w:tcBorders>
              <w:top w:val="nil"/>
              <w:left w:val="nil"/>
              <w:bottom w:val="nil"/>
              <w:right w:val="single" w:sz="8" w:space="0" w:color="auto"/>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30.00%</w:t>
            </w:r>
          </w:p>
        </w:tc>
      </w:tr>
      <w:tr w:rsidR="00200F0F"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200F0F" w:rsidRPr="00AB0DFC" w:rsidRDefault="00200F0F" w:rsidP="00265799">
            <w:pPr>
              <w:jc w:val="center"/>
              <w:rPr>
                <w:color w:val="000000"/>
                <w:lang w:eastAsia="es-MX"/>
              </w:rPr>
            </w:pPr>
            <w:r w:rsidRPr="00AB0DFC">
              <w:rPr>
                <w:color w:val="000000"/>
                <w:lang w:eastAsia="es-MX"/>
              </w:rPr>
              <w:t>5190</w:t>
            </w:r>
          </w:p>
        </w:tc>
        <w:tc>
          <w:tcPr>
            <w:tcW w:w="5990" w:type="dxa"/>
            <w:tcBorders>
              <w:top w:val="nil"/>
              <w:left w:val="single" w:sz="8" w:space="0" w:color="auto"/>
              <w:bottom w:val="nil"/>
              <w:right w:val="single" w:sz="8" w:space="0" w:color="auto"/>
            </w:tcBorders>
            <w:shd w:val="clear" w:color="auto" w:fill="auto"/>
            <w:noWrap/>
            <w:vAlign w:val="bottom"/>
            <w:hideMark/>
          </w:tcPr>
          <w:p w:rsidR="00200F0F" w:rsidRPr="00AB0DFC" w:rsidRDefault="00200F0F" w:rsidP="00265799">
            <w:pPr>
              <w:rPr>
                <w:color w:val="000000"/>
                <w:lang w:eastAsia="es-MX"/>
              </w:rPr>
            </w:pPr>
            <w:r w:rsidRPr="00AB0DFC">
              <w:rPr>
                <w:color w:val="000000"/>
                <w:lang w:eastAsia="es-MX"/>
              </w:rPr>
              <w:t>OTROS MOBILIARIOS Y EQUIPOS DE ADMINISTRACION</w:t>
            </w:r>
          </w:p>
        </w:tc>
        <w:tc>
          <w:tcPr>
            <w:tcW w:w="993" w:type="dxa"/>
            <w:tcBorders>
              <w:top w:val="nil"/>
              <w:left w:val="nil"/>
              <w:bottom w:val="nil"/>
              <w:right w:val="nil"/>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120</w:t>
            </w:r>
          </w:p>
        </w:tc>
        <w:tc>
          <w:tcPr>
            <w:tcW w:w="992" w:type="dxa"/>
            <w:tcBorders>
              <w:top w:val="nil"/>
              <w:left w:val="nil"/>
              <w:bottom w:val="nil"/>
              <w:right w:val="nil"/>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10</w:t>
            </w:r>
          </w:p>
        </w:tc>
        <w:tc>
          <w:tcPr>
            <w:tcW w:w="850" w:type="dxa"/>
            <w:tcBorders>
              <w:top w:val="nil"/>
              <w:left w:val="nil"/>
              <w:bottom w:val="nil"/>
              <w:right w:val="single" w:sz="8" w:space="0" w:color="auto"/>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10.00%</w:t>
            </w:r>
          </w:p>
        </w:tc>
      </w:tr>
      <w:tr w:rsidR="00200F0F"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200F0F" w:rsidRPr="00AB0DFC" w:rsidRDefault="00200F0F" w:rsidP="00265799">
            <w:pPr>
              <w:jc w:val="center"/>
              <w:rPr>
                <w:color w:val="000000"/>
                <w:lang w:eastAsia="es-MX"/>
              </w:rPr>
            </w:pPr>
            <w:r w:rsidRPr="00AB0DFC">
              <w:rPr>
                <w:color w:val="000000"/>
                <w:lang w:eastAsia="es-MX"/>
              </w:rPr>
              <w:t>5210</w:t>
            </w:r>
          </w:p>
        </w:tc>
        <w:tc>
          <w:tcPr>
            <w:tcW w:w="5990" w:type="dxa"/>
            <w:tcBorders>
              <w:top w:val="nil"/>
              <w:left w:val="single" w:sz="8" w:space="0" w:color="auto"/>
              <w:bottom w:val="nil"/>
              <w:right w:val="single" w:sz="8" w:space="0" w:color="auto"/>
            </w:tcBorders>
            <w:shd w:val="clear" w:color="auto" w:fill="auto"/>
            <w:noWrap/>
            <w:vAlign w:val="bottom"/>
            <w:hideMark/>
          </w:tcPr>
          <w:p w:rsidR="00200F0F" w:rsidRPr="00AB0DFC" w:rsidRDefault="00200F0F" w:rsidP="00265799">
            <w:pPr>
              <w:rPr>
                <w:color w:val="000000"/>
                <w:lang w:eastAsia="es-MX"/>
              </w:rPr>
            </w:pPr>
            <w:r w:rsidRPr="00AB0DFC">
              <w:rPr>
                <w:color w:val="000000"/>
                <w:lang w:eastAsia="es-MX"/>
              </w:rPr>
              <w:t>EQUIPO Y APARATOS AUDIOVISUALES</w:t>
            </w:r>
          </w:p>
        </w:tc>
        <w:tc>
          <w:tcPr>
            <w:tcW w:w="993" w:type="dxa"/>
            <w:tcBorders>
              <w:top w:val="nil"/>
              <w:left w:val="nil"/>
              <w:bottom w:val="nil"/>
              <w:right w:val="nil"/>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120</w:t>
            </w:r>
          </w:p>
        </w:tc>
        <w:tc>
          <w:tcPr>
            <w:tcW w:w="992" w:type="dxa"/>
            <w:tcBorders>
              <w:top w:val="nil"/>
              <w:left w:val="nil"/>
              <w:bottom w:val="nil"/>
              <w:right w:val="nil"/>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10</w:t>
            </w:r>
          </w:p>
        </w:tc>
        <w:tc>
          <w:tcPr>
            <w:tcW w:w="850" w:type="dxa"/>
            <w:tcBorders>
              <w:top w:val="nil"/>
              <w:left w:val="nil"/>
              <w:bottom w:val="nil"/>
              <w:right w:val="single" w:sz="8" w:space="0" w:color="auto"/>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10.00%</w:t>
            </w:r>
          </w:p>
        </w:tc>
      </w:tr>
      <w:tr w:rsidR="00200F0F"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200F0F" w:rsidRPr="00AB0DFC" w:rsidRDefault="00200F0F" w:rsidP="00265799">
            <w:pPr>
              <w:jc w:val="center"/>
              <w:rPr>
                <w:color w:val="000000"/>
                <w:lang w:eastAsia="es-MX"/>
              </w:rPr>
            </w:pPr>
            <w:r w:rsidRPr="00AB0DFC">
              <w:rPr>
                <w:color w:val="000000"/>
                <w:lang w:eastAsia="es-MX"/>
              </w:rPr>
              <w:t>5220</w:t>
            </w:r>
          </w:p>
        </w:tc>
        <w:tc>
          <w:tcPr>
            <w:tcW w:w="5990" w:type="dxa"/>
            <w:tcBorders>
              <w:top w:val="nil"/>
              <w:left w:val="single" w:sz="8" w:space="0" w:color="auto"/>
              <w:bottom w:val="nil"/>
              <w:right w:val="single" w:sz="8" w:space="0" w:color="auto"/>
            </w:tcBorders>
            <w:shd w:val="clear" w:color="auto" w:fill="auto"/>
            <w:noWrap/>
            <w:vAlign w:val="bottom"/>
            <w:hideMark/>
          </w:tcPr>
          <w:p w:rsidR="00200F0F" w:rsidRPr="00AB0DFC" w:rsidRDefault="00200F0F" w:rsidP="00265799">
            <w:pPr>
              <w:rPr>
                <w:color w:val="000000"/>
                <w:lang w:eastAsia="es-MX"/>
              </w:rPr>
            </w:pPr>
            <w:r w:rsidRPr="00AB0DFC">
              <w:rPr>
                <w:color w:val="000000"/>
                <w:lang w:eastAsia="es-MX"/>
              </w:rPr>
              <w:t>APARATOS DEPORTIVOS</w:t>
            </w:r>
          </w:p>
        </w:tc>
        <w:tc>
          <w:tcPr>
            <w:tcW w:w="993" w:type="dxa"/>
            <w:tcBorders>
              <w:top w:val="nil"/>
              <w:left w:val="nil"/>
              <w:bottom w:val="nil"/>
              <w:right w:val="nil"/>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120</w:t>
            </w:r>
          </w:p>
        </w:tc>
        <w:tc>
          <w:tcPr>
            <w:tcW w:w="992" w:type="dxa"/>
            <w:tcBorders>
              <w:top w:val="nil"/>
              <w:left w:val="nil"/>
              <w:bottom w:val="nil"/>
              <w:right w:val="nil"/>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10</w:t>
            </w:r>
          </w:p>
        </w:tc>
        <w:tc>
          <w:tcPr>
            <w:tcW w:w="850" w:type="dxa"/>
            <w:tcBorders>
              <w:top w:val="nil"/>
              <w:left w:val="nil"/>
              <w:bottom w:val="nil"/>
              <w:right w:val="single" w:sz="8" w:space="0" w:color="auto"/>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10.00%</w:t>
            </w:r>
          </w:p>
        </w:tc>
      </w:tr>
      <w:tr w:rsidR="00200F0F"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200F0F" w:rsidRPr="00AB0DFC" w:rsidRDefault="00200F0F" w:rsidP="00265799">
            <w:pPr>
              <w:jc w:val="center"/>
              <w:rPr>
                <w:color w:val="000000"/>
                <w:lang w:eastAsia="es-MX"/>
              </w:rPr>
            </w:pPr>
            <w:r w:rsidRPr="00AB0DFC">
              <w:rPr>
                <w:color w:val="000000"/>
                <w:lang w:eastAsia="es-MX"/>
              </w:rPr>
              <w:t>5230</w:t>
            </w:r>
          </w:p>
        </w:tc>
        <w:tc>
          <w:tcPr>
            <w:tcW w:w="5990" w:type="dxa"/>
            <w:tcBorders>
              <w:top w:val="nil"/>
              <w:left w:val="single" w:sz="8" w:space="0" w:color="auto"/>
              <w:bottom w:val="nil"/>
              <w:right w:val="single" w:sz="8" w:space="0" w:color="auto"/>
            </w:tcBorders>
            <w:shd w:val="clear" w:color="auto" w:fill="auto"/>
            <w:noWrap/>
            <w:vAlign w:val="bottom"/>
            <w:hideMark/>
          </w:tcPr>
          <w:p w:rsidR="00200F0F" w:rsidRPr="00AB0DFC" w:rsidRDefault="00200F0F" w:rsidP="00265799">
            <w:pPr>
              <w:rPr>
                <w:color w:val="000000"/>
                <w:lang w:eastAsia="es-MX"/>
              </w:rPr>
            </w:pPr>
            <w:r w:rsidRPr="00AB0DFC">
              <w:rPr>
                <w:color w:val="000000"/>
                <w:lang w:eastAsia="es-MX"/>
              </w:rPr>
              <w:t>CÁMARAS FOTOGRÁFICAS Y DE VIDEO</w:t>
            </w:r>
          </w:p>
        </w:tc>
        <w:tc>
          <w:tcPr>
            <w:tcW w:w="993" w:type="dxa"/>
            <w:tcBorders>
              <w:top w:val="nil"/>
              <w:left w:val="nil"/>
              <w:bottom w:val="nil"/>
              <w:right w:val="nil"/>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120</w:t>
            </w:r>
          </w:p>
        </w:tc>
        <w:tc>
          <w:tcPr>
            <w:tcW w:w="992" w:type="dxa"/>
            <w:tcBorders>
              <w:top w:val="nil"/>
              <w:left w:val="nil"/>
              <w:bottom w:val="nil"/>
              <w:right w:val="nil"/>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10</w:t>
            </w:r>
          </w:p>
        </w:tc>
        <w:tc>
          <w:tcPr>
            <w:tcW w:w="850" w:type="dxa"/>
            <w:tcBorders>
              <w:top w:val="nil"/>
              <w:left w:val="nil"/>
              <w:bottom w:val="nil"/>
              <w:right w:val="single" w:sz="8" w:space="0" w:color="auto"/>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10.00%</w:t>
            </w:r>
          </w:p>
        </w:tc>
      </w:tr>
      <w:tr w:rsidR="00200F0F"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200F0F" w:rsidRPr="00AB0DFC" w:rsidRDefault="00200F0F" w:rsidP="00265799">
            <w:pPr>
              <w:jc w:val="center"/>
              <w:rPr>
                <w:color w:val="000000"/>
                <w:lang w:eastAsia="es-MX"/>
              </w:rPr>
            </w:pPr>
            <w:r w:rsidRPr="00AB0DFC">
              <w:rPr>
                <w:color w:val="000000"/>
                <w:lang w:eastAsia="es-MX"/>
              </w:rPr>
              <w:t>5290</w:t>
            </w:r>
          </w:p>
        </w:tc>
        <w:tc>
          <w:tcPr>
            <w:tcW w:w="5990" w:type="dxa"/>
            <w:tcBorders>
              <w:top w:val="nil"/>
              <w:left w:val="single" w:sz="8" w:space="0" w:color="auto"/>
              <w:bottom w:val="nil"/>
              <w:right w:val="single" w:sz="8" w:space="0" w:color="auto"/>
            </w:tcBorders>
            <w:shd w:val="clear" w:color="auto" w:fill="auto"/>
            <w:noWrap/>
            <w:vAlign w:val="bottom"/>
            <w:hideMark/>
          </w:tcPr>
          <w:p w:rsidR="00200F0F" w:rsidRPr="00AB0DFC" w:rsidRDefault="00200F0F" w:rsidP="00265799">
            <w:pPr>
              <w:rPr>
                <w:color w:val="000000"/>
                <w:lang w:eastAsia="es-MX"/>
              </w:rPr>
            </w:pPr>
            <w:r w:rsidRPr="00AB0DFC">
              <w:rPr>
                <w:color w:val="000000"/>
                <w:lang w:eastAsia="es-MX"/>
              </w:rPr>
              <w:t>OTROS MOBILIARIOS Y EQUIPO EDUCACIONAL Y RECREATIVO</w:t>
            </w:r>
          </w:p>
        </w:tc>
        <w:tc>
          <w:tcPr>
            <w:tcW w:w="993" w:type="dxa"/>
            <w:tcBorders>
              <w:top w:val="nil"/>
              <w:left w:val="nil"/>
              <w:bottom w:val="nil"/>
              <w:right w:val="nil"/>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120</w:t>
            </w:r>
          </w:p>
        </w:tc>
        <w:tc>
          <w:tcPr>
            <w:tcW w:w="992" w:type="dxa"/>
            <w:tcBorders>
              <w:top w:val="nil"/>
              <w:left w:val="nil"/>
              <w:bottom w:val="nil"/>
              <w:right w:val="nil"/>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10</w:t>
            </w:r>
          </w:p>
        </w:tc>
        <w:tc>
          <w:tcPr>
            <w:tcW w:w="850" w:type="dxa"/>
            <w:tcBorders>
              <w:top w:val="nil"/>
              <w:left w:val="nil"/>
              <w:bottom w:val="nil"/>
              <w:right w:val="single" w:sz="8" w:space="0" w:color="auto"/>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10.00%</w:t>
            </w:r>
          </w:p>
        </w:tc>
      </w:tr>
      <w:tr w:rsidR="00200F0F"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200F0F" w:rsidRPr="00AB0DFC" w:rsidRDefault="00200F0F" w:rsidP="00265799">
            <w:pPr>
              <w:jc w:val="center"/>
              <w:rPr>
                <w:color w:val="000000"/>
                <w:lang w:eastAsia="es-MX"/>
              </w:rPr>
            </w:pPr>
            <w:r w:rsidRPr="00AB0DFC">
              <w:rPr>
                <w:color w:val="000000"/>
                <w:lang w:eastAsia="es-MX"/>
              </w:rPr>
              <w:t>5310</w:t>
            </w:r>
          </w:p>
        </w:tc>
        <w:tc>
          <w:tcPr>
            <w:tcW w:w="5990" w:type="dxa"/>
            <w:tcBorders>
              <w:top w:val="nil"/>
              <w:left w:val="single" w:sz="8" w:space="0" w:color="auto"/>
              <w:bottom w:val="nil"/>
              <w:right w:val="single" w:sz="8" w:space="0" w:color="auto"/>
            </w:tcBorders>
            <w:shd w:val="clear" w:color="auto" w:fill="auto"/>
            <w:noWrap/>
            <w:vAlign w:val="bottom"/>
            <w:hideMark/>
          </w:tcPr>
          <w:p w:rsidR="00200F0F" w:rsidRPr="00AB0DFC" w:rsidRDefault="00200F0F" w:rsidP="00265799">
            <w:pPr>
              <w:rPr>
                <w:color w:val="000000"/>
                <w:lang w:eastAsia="es-MX"/>
              </w:rPr>
            </w:pPr>
            <w:r w:rsidRPr="00AB0DFC">
              <w:rPr>
                <w:color w:val="000000"/>
                <w:lang w:eastAsia="es-MX"/>
              </w:rPr>
              <w:t>EQUIPO MEDICO Y DE LABORATORIO</w:t>
            </w:r>
          </w:p>
        </w:tc>
        <w:tc>
          <w:tcPr>
            <w:tcW w:w="993" w:type="dxa"/>
            <w:tcBorders>
              <w:top w:val="nil"/>
              <w:left w:val="nil"/>
              <w:bottom w:val="nil"/>
              <w:right w:val="nil"/>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120</w:t>
            </w:r>
          </w:p>
        </w:tc>
        <w:tc>
          <w:tcPr>
            <w:tcW w:w="992" w:type="dxa"/>
            <w:tcBorders>
              <w:top w:val="nil"/>
              <w:left w:val="nil"/>
              <w:bottom w:val="nil"/>
              <w:right w:val="nil"/>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10</w:t>
            </w:r>
          </w:p>
        </w:tc>
        <w:tc>
          <w:tcPr>
            <w:tcW w:w="850" w:type="dxa"/>
            <w:tcBorders>
              <w:top w:val="nil"/>
              <w:left w:val="nil"/>
              <w:bottom w:val="nil"/>
              <w:right w:val="single" w:sz="8" w:space="0" w:color="auto"/>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10.00%</w:t>
            </w:r>
          </w:p>
        </w:tc>
      </w:tr>
      <w:tr w:rsidR="00200F0F"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200F0F" w:rsidRPr="00AB0DFC" w:rsidRDefault="00200F0F" w:rsidP="00265799">
            <w:pPr>
              <w:jc w:val="center"/>
              <w:rPr>
                <w:color w:val="000000"/>
                <w:lang w:eastAsia="es-MX"/>
              </w:rPr>
            </w:pPr>
            <w:r w:rsidRPr="00AB0DFC">
              <w:rPr>
                <w:color w:val="000000"/>
                <w:lang w:eastAsia="es-MX"/>
              </w:rPr>
              <w:t>5320</w:t>
            </w:r>
          </w:p>
        </w:tc>
        <w:tc>
          <w:tcPr>
            <w:tcW w:w="5990" w:type="dxa"/>
            <w:tcBorders>
              <w:top w:val="nil"/>
              <w:left w:val="single" w:sz="8" w:space="0" w:color="auto"/>
              <w:bottom w:val="nil"/>
              <w:right w:val="single" w:sz="8" w:space="0" w:color="auto"/>
            </w:tcBorders>
            <w:shd w:val="clear" w:color="auto" w:fill="auto"/>
            <w:noWrap/>
            <w:vAlign w:val="bottom"/>
            <w:hideMark/>
          </w:tcPr>
          <w:p w:rsidR="00200F0F" w:rsidRPr="00AB0DFC" w:rsidRDefault="00200F0F" w:rsidP="00265799">
            <w:pPr>
              <w:rPr>
                <w:color w:val="000000"/>
                <w:lang w:eastAsia="es-MX"/>
              </w:rPr>
            </w:pPr>
            <w:r w:rsidRPr="00AB0DFC">
              <w:rPr>
                <w:color w:val="000000"/>
                <w:lang w:eastAsia="es-MX"/>
              </w:rPr>
              <w:t>INSTRUMENTAL MEDICO Y DE LABORATORIO</w:t>
            </w:r>
          </w:p>
        </w:tc>
        <w:tc>
          <w:tcPr>
            <w:tcW w:w="993" w:type="dxa"/>
            <w:tcBorders>
              <w:top w:val="nil"/>
              <w:left w:val="nil"/>
              <w:bottom w:val="nil"/>
              <w:right w:val="nil"/>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33</w:t>
            </w:r>
          </w:p>
        </w:tc>
        <w:tc>
          <w:tcPr>
            <w:tcW w:w="992" w:type="dxa"/>
            <w:tcBorders>
              <w:top w:val="nil"/>
              <w:left w:val="nil"/>
              <w:bottom w:val="nil"/>
              <w:right w:val="nil"/>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2.75</w:t>
            </w:r>
          </w:p>
        </w:tc>
        <w:tc>
          <w:tcPr>
            <w:tcW w:w="850" w:type="dxa"/>
            <w:tcBorders>
              <w:top w:val="nil"/>
              <w:left w:val="nil"/>
              <w:bottom w:val="nil"/>
              <w:right w:val="single" w:sz="8" w:space="0" w:color="auto"/>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36.36%</w:t>
            </w:r>
          </w:p>
        </w:tc>
      </w:tr>
      <w:tr w:rsidR="00200F0F" w:rsidRPr="00AB0DFC" w:rsidTr="00265799">
        <w:trPr>
          <w:trHeight w:val="300"/>
        </w:trPr>
        <w:tc>
          <w:tcPr>
            <w:tcW w:w="956" w:type="dxa"/>
            <w:tcBorders>
              <w:top w:val="nil"/>
              <w:left w:val="single" w:sz="8" w:space="0" w:color="auto"/>
              <w:bottom w:val="nil"/>
              <w:right w:val="nil"/>
            </w:tcBorders>
            <w:shd w:val="clear" w:color="000000" w:fill="FFFFFF"/>
            <w:noWrap/>
            <w:vAlign w:val="bottom"/>
            <w:hideMark/>
          </w:tcPr>
          <w:p w:rsidR="00200F0F" w:rsidRPr="00AB0DFC" w:rsidRDefault="00200F0F" w:rsidP="00265799">
            <w:pPr>
              <w:jc w:val="center"/>
              <w:rPr>
                <w:color w:val="000000"/>
                <w:lang w:eastAsia="es-MX"/>
              </w:rPr>
            </w:pPr>
            <w:r w:rsidRPr="00AB0DFC">
              <w:rPr>
                <w:color w:val="000000"/>
                <w:lang w:eastAsia="es-MX"/>
              </w:rPr>
              <w:t>5410</w:t>
            </w:r>
          </w:p>
        </w:tc>
        <w:tc>
          <w:tcPr>
            <w:tcW w:w="5990" w:type="dxa"/>
            <w:tcBorders>
              <w:top w:val="nil"/>
              <w:left w:val="single" w:sz="8" w:space="0" w:color="auto"/>
              <w:bottom w:val="nil"/>
              <w:right w:val="single" w:sz="8" w:space="0" w:color="auto"/>
            </w:tcBorders>
            <w:shd w:val="clear" w:color="000000" w:fill="FFFFFF"/>
            <w:noWrap/>
            <w:vAlign w:val="bottom"/>
            <w:hideMark/>
          </w:tcPr>
          <w:p w:rsidR="00200F0F" w:rsidRPr="00AB0DFC" w:rsidRDefault="00200F0F" w:rsidP="00265799">
            <w:pPr>
              <w:rPr>
                <w:color w:val="000000"/>
                <w:lang w:eastAsia="es-MX"/>
              </w:rPr>
            </w:pPr>
            <w:r w:rsidRPr="00AB0DFC">
              <w:rPr>
                <w:color w:val="000000"/>
                <w:lang w:eastAsia="es-MX"/>
              </w:rPr>
              <w:t>AUTOMOVILES Y CAMIONES</w:t>
            </w:r>
          </w:p>
        </w:tc>
        <w:tc>
          <w:tcPr>
            <w:tcW w:w="993" w:type="dxa"/>
            <w:tcBorders>
              <w:top w:val="nil"/>
              <w:left w:val="nil"/>
              <w:bottom w:val="nil"/>
              <w:right w:val="nil"/>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48</w:t>
            </w:r>
          </w:p>
        </w:tc>
        <w:tc>
          <w:tcPr>
            <w:tcW w:w="992" w:type="dxa"/>
            <w:tcBorders>
              <w:top w:val="nil"/>
              <w:left w:val="nil"/>
              <w:bottom w:val="nil"/>
              <w:right w:val="nil"/>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4</w:t>
            </w:r>
          </w:p>
        </w:tc>
        <w:tc>
          <w:tcPr>
            <w:tcW w:w="850" w:type="dxa"/>
            <w:tcBorders>
              <w:top w:val="nil"/>
              <w:left w:val="nil"/>
              <w:bottom w:val="nil"/>
              <w:right w:val="single" w:sz="8" w:space="0" w:color="auto"/>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25.00%</w:t>
            </w:r>
          </w:p>
        </w:tc>
      </w:tr>
      <w:tr w:rsidR="00200F0F" w:rsidRPr="00AB0DFC" w:rsidTr="00265799">
        <w:trPr>
          <w:trHeight w:val="300"/>
        </w:trPr>
        <w:tc>
          <w:tcPr>
            <w:tcW w:w="956" w:type="dxa"/>
            <w:tcBorders>
              <w:top w:val="nil"/>
              <w:left w:val="single" w:sz="8" w:space="0" w:color="auto"/>
              <w:bottom w:val="nil"/>
              <w:right w:val="nil"/>
            </w:tcBorders>
            <w:shd w:val="clear" w:color="000000" w:fill="FFFFFF"/>
            <w:noWrap/>
            <w:vAlign w:val="bottom"/>
            <w:hideMark/>
          </w:tcPr>
          <w:p w:rsidR="00200F0F" w:rsidRPr="00AB0DFC" w:rsidRDefault="00200F0F" w:rsidP="00265799">
            <w:pPr>
              <w:jc w:val="center"/>
              <w:rPr>
                <w:color w:val="000000"/>
                <w:lang w:eastAsia="es-MX"/>
              </w:rPr>
            </w:pPr>
            <w:r w:rsidRPr="00AB0DFC">
              <w:rPr>
                <w:color w:val="000000"/>
                <w:lang w:eastAsia="es-MX"/>
              </w:rPr>
              <w:t>5430</w:t>
            </w:r>
          </w:p>
        </w:tc>
        <w:tc>
          <w:tcPr>
            <w:tcW w:w="5990" w:type="dxa"/>
            <w:tcBorders>
              <w:top w:val="nil"/>
              <w:left w:val="single" w:sz="8" w:space="0" w:color="auto"/>
              <w:bottom w:val="nil"/>
              <w:right w:val="single" w:sz="8" w:space="0" w:color="auto"/>
            </w:tcBorders>
            <w:shd w:val="clear" w:color="000000" w:fill="FFFFFF"/>
            <w:noWrap/>
            <w:vAlign w:val="bottom"/>
            <w:hideMark/>
          </w:tcPr>
          <w:p w:rsidR="00200F0F" w:rsidRPr="00AB0DFC" w:rsidRDefault="00200F0F" w:rsidP="00265799">
            <w:pPr>
              <w:rPr>
                <w:color w:val="000000"/>
                <w:lang w:eastAsia="es-MX"/>
              </w:rPr>
            </w:pPr>
            <w:r w:rsidRPr="00AB0DFC">
              <w:rPr>
                <w:color w:val="000000"/>
                <w:lang w:eastAsia="es-MX"/>
              </w:rPr>
              <w:t>EQUIPO AEROESPACIAL</w:t>
            </w:r>
          </w:p>
        </w:tc>
        <w:tc>
          <w:tcPr>
            <w:tcW w:w="993" w:type="dxa"/>
            <w:tcBorders>
              <w:top w:val="nil"/>
              <w:left w:val="nil"/>
              <w:bottom w:val="nil"/>
              <w:right w:val="nil"/>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0</w:t>
            </w:r>
          </w:p>
        </w:tc>
        <w:tc>
          <w:tcPr>
            <w:tcW w:w="992" w:type="dxa"/>
            <w:tcBorders>
              <w:top w:val="nil"/>
              <w:left w:val="nil"/>
              <w:bottom w:val="nil"/>
              <w:right w:val="nil"/>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0</w:t>
            </w:r>
          </w:p>
        </w:tc>
        <w:tc>
          <w:tcPr>
            <w:tcW w:w="850" w:type="dxa"/>
            <w:tcBorders>
              <w:top w:val="nil"/>
              <w:left w:val="nil"/>
              <w:bottom w:val="nil"/>
              <w:right w:val="single" w:sz="8" w:space="0" w:color="auto"/>
            </w:tcBorders>
            <w:shd w:val="clear" w:color="000000" w:fill="DBEEF3"/>
            <w:noWrap/>
            <w:vAlign w:val="bottom"/>
            <w:hideMark/>
          </w:tcPr>
          <w:p w:rsidR="00200F0F" w:rsidRPr="00AB0DFC" w:rsidRDefault="00200F0F" w:rsidP="00265799">
            <w:pPr>
              <w:rPr>
                <w:b/>
                <w:bCs/>
                <w:color w:val="215867"/>
                <w:lang w:eastAsia="es-MX"/>
              </w:rPr>
            </w:pPr>
            <w:r w:rsidRPr="00AB0DFC">
              <w:rPr>
                <w:b/>
                <w:bCs/>
                <w:color w:val="215867"/>
                <w:lang w:eastAsia="es-MX"/>
              </w:rPr>
              <w:t> </w:t>
            </w:r>
          </w:p>
        </w:tc>
      </w:tr>
      <w:tr w:rsidR="00200F0F" w:rsidRPr="00AB0DFC" w:rsidTr="00265799">
        <w:trPr>
          <w:trHeight w:val="300"/>
        </w:trPr>
        <w:tc>
          <w:tcPr>
            <w:tcW w:w="956" w:type="dxa"/>
            <w:tcBorders>
              <w:top w:val="nil"/>
              <w:left w:val="single" w:sz="8" w:space="0" w:color="auto"/>
              <w:bottom w:val="nil"/>
              <w:right w:val="nil"/>
            </w:tcBorders>
            <w:shd w:val="clear" w:color="000000" w:fill="FFFFFF"/>
            <w:noWrap/>
            <w:vAlign w:val="bottom"/>
            <w:hideMark/>
          </w:tcPr>
          <w:p w:rsidR="00200F0F" w:rsidRPr="00AB0DFC" w:rsidRDefault="00200F0F" w:rsidP="00265799">
            <w:pPr>
              <w:jc w:val="center"/>
              <w:rPr>
                <w:color w:val="000000"/>
                <w:lang w:eastAsia="es-MX"/>
              </w:rPr>
            </w:pPr>
            <w:r w:rsidRPr="00AB0DFC">
              <w:rPr>
                <w:color w:val="000000"/>
                <w:lang w:eastAsia="es-MX"/>
              </w:rPr>
              <w:t>5490</w:t>
            </w:r>
          </w:p>
        </w:tc>
        <w:tc>
          <w:tcPr>
            <w:tcW w:w="5990" w:type="dxa"/>
            <w:tcBorders>
              <w:top w:val="nil"/>
              <w:left w:val="single" w:sz="8" w:space="0" w:color="auto"/>
              <w:bottom w:val="nil"/>
              <w:right w:val="single" w:sz="8" w:space="0" w:color="auto"/>
            </w:tcBorders>
            <w:shd w:val="clear" w:color="000000" w:fill="FFFFFF"/>
            <w:noWrap/>
            <w:vAlign w:val="bottom"/>
            <w:hideMark/>
          </w:tcPr>
          <w:p w:rsidR="00200F0F" w:rsidRPr="00AB0DFC" w:rsidRDefault="00200F0F" w:rsidP="00265799">
            <w:pPr>
              <w:rPr>
                <w:color w:val="000000"/>
                <w:lang w:eastAsia="es-MX"/>
              </w:rPr>
            </w:pPr>
            <w:r w:rsidRPr="00AB0DFC">
              <w:rPr>
                <w:color w:val="000000"/>
                <w:lang w:eastAsia="es-MX"/>
              </w:rPr>
              <w:t>OTROS EQUIPOS DE TRANSPORTE</w:t>
            </w:r>
          </w:p>
        </w:tc>
        <w:tc>
          <w:tcPr>
            <w:tcW w:w="993" w:type="dxa"/>
            <w:tcBorders>
              <w:top w:val="nil"/>
              <w:left w:val="nil"/>
              <w:bottom w:val="nil"/>
              <w:right w:val="nil"/>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120</w:t>
            </w:r>
          </w:p>
        </w:tc>
        <w:tc>
          <w:tcPr>
            <w:tcW w:w="992" w:type="dxa"/>
            <w:tcBorders>
              <w:top w:val="nil"/>
              <w:left w:val="nil"/>
              <w:bottom w:val="nil"/>
              <w:right w:val="nil"/>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10</w:t>
            </w:r>
          </w:p>
        </w:tc>
        <w:tc>
          <w:tcPr>
            <w:tcW w:w="850" w:type="dxa"/>
            <w:tcBorders>
              <w:top w:val="nil"/>
              <w:left w:val="nil"/>
              <w:bottom w:val="nil"/>
              <w:right w:val="single" w:sz="8" w:space="0" w:color="auto"/>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10.00%</w:t>
            </w:r>
          </w:p>
        </w:tc>
      </w:tr>
      <w:tr w:rsidR="00200F0F" w:rsidRPr="00AB0DFC" w:rsidTr="00265799">
        <w:trPr>
          <w:trHeight w:val="300"/>
        </w:trPr>
        <w:tc>
          <w:tcPr>
            <w:tcW w:w="956" w:type="dxa"/>
            <w:tcBorders>
              <w:top w:val="nil"/>
              <w:left w:val="single" w:sz="8" w:space="0" w:color="auto"/>
              <w:bottom w:val="nil"/>
              <w:right w:val="nil"/>
            </w:tcBorders>
            <w:shd w:val="clear" w:color="000000" w:fill="FFFFFF"/>
            <w:noWrap/>
            <w:vAlign w:val="bottom"/>
            <w:hideMark/>
          </w:tcPr>
          <w:p w:rsidR="00200F0F" w:rsidRPr="00AB0DFC" w:rsidRDefault="00200F0F" w:rsidP="00265799">
            <w:pPr>
              <w:jc w:val="center"/>
              <w:rPr>
                <w:color w:val="000000"/>
                <w:lang w:eastAsia="es-MX"/>
              </w:rPr>
            </w:pPr>
            <w:r w:rsidRPr="00AB0DFC">
              <w:rPr>
                <w:color w:val="000000"/>
                <w:lang w:eastAsia="es-MX"/>
              </w:rPr>
              <w:t>5510</w:t>
            </w:r>
          </w:p>
        </w:tc>
        <w:tc>
          <w:tcPr>
            <w:tcW w:w="5990" w:type="dxa"/>
            <w:tcBorders>
              <w:top w:val="nil"/>
              <w:left w:val="single" w:sz="8" w:space="0" w:color="auto"/>
              <w:bottom w:val="nil"/>
              <w:right w:val="single" w:sz="8" w:space="0" w:color="auto"/>
            </w:tcBorders>
            <w:shd w:val="clear" w:color="000000" w:fill="FFFFFF"/>
            <w:noWrap/>
            <w:vAlign w:val="bottom"/>
            <w:hideMark/>
          </w:tcPr>
          <w:p w:rsidR="00200F0F" w:rsidRPr="00AB0DFC" w:rsidRDefault="00200F0F" w:rsidP="00265799">
            <w:pPr>
              <w:rPr>
                <w:color w:val="000000"/>
                <w:lang w:eastAsia="es-MX"/>
              </w:rPr>
            </w:pPr>
            <w:r w:rsidRPr="00AB0DFC">
              <w:rPr>
                <w:color w:val="000000"/>
                <w:lang w:eastAsia="es-MX"/>
              </w:rPr>
              <w:t>EQUIPO DE DEFENSA Y SEGUURIDAD</w:t>
            </w:r>
          </w:p>
        </w:tc>
        <w:tc>
          <w:tcPr>
            <w:tcW w:w="993" w:type="dxa"/>
            <w:tcBorders>
              <w:top w:val="nil"/>
              <w:left w:val="nil"/>
              <w:bottom w:val="nil"/>
              <w:right w:val="nil"/>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120</w:t>
            </w:r>
          </w:p>
        </w:tc>
        <w:tc>
          <w:tcPr>
            <w:tcW w:w="992" w:type="dxa"/>
            <w:tcBorders>
              <w:top w:val="nil"/>
              <w:left w:val="nil"/>
              <w:bottom w:val="nil"/>
              <w:right w:val="nil"/>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10</w:t>
            </w:r>
          </w:p>
        </w:tc>
        <w:tc>
          <w:tcPr>
            <w:tcW w:w="850" w:type="dxa"/>
            <w:tcBorders>
              <w:top w:val="nil"/>
              <w:left w:val="nil"/>
              <w:bottom w:val="nil"/>
              <w:right w:val="single" w:sz="8" w:space="0" w:color="auto"/>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10.00%</w:t>
            </w:r>
          </w:p>
        </w:tc>
      </w:tr>
      <w:tr w:rsidR="00200F0F"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200F0F" w:rsidRPr="00AB0DFC" w:rsidRDefault="00200F0F" w:rsidP="00265799">
            <w:pPr>
              <w:jc w:val="center"/>
              <w:rPr>
                <w:color w:val="000000"/>
                <w:lang w:eastAsia="es-MX"/>
              </w:rPr>
            </w:pPr>
            <w:r w:rsidRPr="00AB0DFC">
              <w:rPr>
                <w:color w:val="000000"/>
                <w:lang w:eastAsia="es-MX"/>
              </w:rPr>
              <w:t>5610</w:t>
            </w:r>
          </w:p>
        </w:tc>
        <w:tc>
          <w:tcPr>
            <w:tcW w:w="5990" w:type="dxa"/>
            <w:tcBorders>
              <w:top w:val="nil"/>
              <w:left w:val="single" w:sz="8" w:space="0" w:color="auto"/>
              <w:bottom w:val="nil"/>
              <w:right w:val="single" w:sz="8" w:space="0" w:color="auto"/>
            </w:tcBorders>
            <w:shd w:val="clear" w:color="auto" w:fill="auto"/>
            <w:noWrap/>
            <w:vAlign w:val="bottom"/>
            <w:hideMark/>
          </w:tcPr>
          <w:p w:rsidR="00200F0F" w:rsidRPr="00AB0DFC" w:rsidRDefault="00200F0F" w:rsidP="00265799">
            <w:pPr>
              <w:rPr>
                <w:color w:val="000000"/>
                <w:lang w:eastAsia="es-MX"/>
              </w:rPr>
            </w:pPr>
            <w:r w:rsidRPr="00AB0DFC">
              <w:rPr>
                <w:color w:val="000000"/>
                <w:lang w:eastAsia="es-MX"/>
              </w:rPr>
              <w:t>MAQUINARIA Y EQUIPO AGROPECUARIO</w:t>
            </w:r>
          </w:p>
        </w:tc>
        <w:tc>
          <w:tcPr>
            <w:tcW w:w="993" w:type="dxa"/>
            <w:tcBorders>
              <w:top w:val="nil"/>
              <w:left w:val="nil"/>
              <w:bottom w:val="nil"/>
              <w:right w:val="nil"/>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48</w:t>
            </w:r>
          </w:p>
        </w:tc>
        <w:tc>
          <w:tcPr>
            <w:tcW w:w="992" w:type="dxa"/>
            <w:tcBorders>
              <w:top w:val="nil"/>
              <w:left w:val="nil"/>
              <w:bottom w:val="nil"/>
              <w:right w:val="nil"/>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4</w:t>
            </w:r>
          </w:p>
        </w:tc>
        <w:tc>
          <w:tcPr>
            <w:tcW w:w="850" w:type="dxa"/>
            <w:tcBorders>
              <w:top w:val="nil"/>
              <w:left w:val="nil"/>
              <w:bottom w:val="nil"/>
              <w:right w:val="single" w:sz="8" w:space="0" w:color="auto"/>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25.00%</w:t>
            </w:r>
          </w:p>
        </w:tc>
      </w:tr>
      <w:tr w:rsidR="00200F0F"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200F0F" w:rsidRPr="00AB0DFC" w:rsidRDefault="00200F0F" w:rsidP="00265799">
            <w:pPr>
              <w:jc w:val="center"/>
              <w:rPr>
                <w:color w:val="000000"/>
                <w:lang w:eastAsia="es-MX"/>
              </w:rPr>
            </w:pPr>
            <w:r w:rsidRPr="00AB0DFC">
              <w:rPr>
                <w:color w:val="000000"/>
                <w:lang w:eastAsia="es-MX"/>
              </w:rPr>
              <w:t>5620</w:t>
            </w:r>
          </w:p>
        </w:tc>
        <w:tc>
          <w:tcPr>
            <w:tcW w:w="5990" w:type="dxa"/>
            <w:tcBorders>
              <w:top w:val="nil"/>
              <w:left w:val="single" w:sz="8" w:space="0" w:color="auto"/>
              <w:bottom w:val="nil"/>
              <w:right w:val="single" w:sz="8" w:space="0" w:color="auto"/>
            </w:tcBorders>
            <w:shd w:val="clear" w:color="auto" w:fill="auto"/>
            <w:noWrap/>
            <w:vAlign w:val="bottom"/>
            <w:hideMark/>
          </w:tcPr>
          <w:p w:rsidR="00200F0F" w:rsidRPr="00AB0DFC" w:rsidRDefault="00200F0F" w:rsidP="00265799">
            <w:pPr>
              <w:rPr>
                <w:color w:val="000000"/>
                <w:lang w:eastAsia="es-MX"/>
              </w:rPr>
            </w:pPr>
            <w:r w:rsidRPr="00AB0DFC">
              <w:rPr>
                <w:color w:val="000000"/>
                <w:lang w:eastAsia="es-MX"/>
              </w:rPr>
              <w:t>MAQUINARIA Y EQUIPO INDUSTRIAL</w:t>
            </w:r>
          </w:p>
        </w:tc>
        <w:tc>
          <w:tcPr>
            <w:tcW w:w="993" w:type="dxa"/>
            <w:tcBorders>
              <w:top w:val="nil"/>
              <w:left w:val="nil"/>
              <w:bottom w:val="nil"/>
              <w:right w:val="nil"/>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120</w:t>
            </w:r>
          </w:p>
        </w:tc>
        <w:tc>
          <w:tcPr>
            <w:tcW w:w="992" w:type="dxa"/>
            <w:tcBorders>
              <w:top w:val="nil"/>
              <w:left w:val="nil"/>
              <w:bottom w:val="nil"/>
              <w:right w:val="nil"/>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10</w:t>
            </w:r>
          </w:p>
        </w:tc>
        <w:tc>
          <w:tcPr>
            <w:tcW w:w="850" w:type="dxa"/>
            <w:tcBorders>
              <w:top w:val="nil"/>
              <w:left w:val="nil"/>
              <w:bottom w:val="nil"/>
              <w:right w:val="single" w:sz="8" w:space="0" w:color="auto"/>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10.00%</w:t>
            </w:r>
          </w:p>
        </w:tc>
      </w:tr>
      <w:tr w:rsidR="00200F0F"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200F0F" w:rsidRPr="00AB0DFC" w:rsidRDefault="00200F0F" w:rsidP="00265799">
            <w:pPr>
              <w:jc w:val="center"/>
              <w:rPr>
                <w:color w:val="000000"/>
                <w:lang w:eastAsia="es-MX"/>
              </w:rPr>
            </w:pPr>
            <w:r w:rsidRPr="00AB0DFC">
              <w:rPr>
                <w:color w:val="000000"/>
                <w:lang w:eastAsia="es-MX"/>
              </w:rPr>
              <w:t>5630</w:t>
            </w:r>
          </w:p>
        </w:tc>
        <w:tc>
          <w:tcPr>
            <w:tcW w:w="5990" w:type="dxa"/>
            <w:tcBorders>
              <w:top w:val="nil"/>
              <w:left w:val="single" w:sz="8" w:space="0" w:color="auto"/>
              <w:bottom w:val="nil"/>
              <w:right w:val="single" w:sz="8" w:space="0" w:color="auto"/>
            </w:tcBorders>
            <w:shd w:val="clear" w:color="auto" w:fill="auto"/>
            <w:noWrap/>
            <w:vAlign w:val="bottom"/>
            <w:hideMark/>
          </w:tcPr>
          <w:p w:rsidR="00200F0F" w:rsidRPr="00AB0DFC" w:rsidRDefault="00200F0F" w:rsidP="00265799">
            <w:pPr>
              <w:rPr>
                <w:color w:val="000000"/>
                <w:lang w:eastAsia="es-MX"/>
              </w:rPr>
            </w:pPr>
            <w:r w:rsidRPr="00AB0DFC">
              <w:rPr>
                <w:color w:val="000000"/>
                <w:lang w:eastAsia="es-MX"/>
              </w:rPr>
              <w:t>MAQUINARIA Y EQUIPO DE CONSTRUCCION</w:t>
            </w:r>
          </w:p>
        </w:tc>
        <w:tc>
          <w:tcPr>
            <w:tcW w:w="993" w:type="dxa"/>
            <w:tcBorders>
              <w:top w:val="nil"/>
              <w:left w:val="nil"/>
              <w:bottom w:val="nil"/>
              <w:right w:val="nil"/>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48</w:t>
            </w:r>
          </w:p>
        </w:tc>
        <w:tc>
          <w:tcPr>
            <w:tcW w:w="992" w:type="dxa"/>
            <w:tcBorders>
              <w:top w:val="nil"/>
              <w:left w:val="nil"/>
              <w:bottom w:val="nil"/>
              <w:right w:val="nil"/>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4</w:t>
            </w:r>
          </w:p>
        </w:tc>
        <w:tc>
          <w:tcPr>
            <w:tcW w:w="850" w:type="dxa"/>
            <w:tcBorders>
              <w:top w:val="nil"/>
              <w:left w:val="nil"/>
              <w:bottom w:val="nil"/>
              <w:right w:val="single" w:sz="8" w:space="0" w:color="auto"/>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25.00%</w:t>
            </w:r>
          </w:p>
        </w:tc>
      </w:tr>
      <w:tr w:rsidR="00200F0F"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200F0F" w:rsidRPr="00AB0DFC" w:rsidRDefault="00200F0F" w:rsidP="00265799">
            <w:pPr>
              <w:jc w:val="center"/>
              <w:rPr>
                <w:color w:val="000000"/>
                <w:lang w:eastAsia="es-MX"/>
              </w:rPr>
            </w:pPr>
            <w:r w:rsidRPr="00AB0DFC">
              <w:rPr>
                <w:color w:val="000000"/>
                <w:lang w:eastAsia="es-MX"/>
              </w:rPr>
              <w:lastRenderedPageBreak/>
              <w:t>5640</w:t>
            </w:r>
          </w:p>
        </w:tc>
        <w:tc>
          <w:tcPr>
            <w:tcW w:w="5990" w:type="dxa"/>
            <w:tcBorders>
              <w:top w:val="nil"/>
              <w:left w:val="single" w:sz="8" w:space="0" w:color="auto"/>
              <w:bottom w:val="nil"/>
              <w:right w:val="single" w:sz="8" w:space="0" w:color="auto"/>
            </w:tcBorders>
            <w:shd w:val="clear" w:color="auto" w:fill="auto"/>
            <w:noWrap/>
            <w:vAlign w:val="bottom"/>
            <w:hideMark/>
          </w:tcPr>
          <w:p w:rsidR="00200F0F" w:rsidRPr="00AB0DFC" w:rsidRDefault="00200F0F" w:rsidP="00265799">
            <w:pPr>
              <w:rPr>
                <w:color w:val="000000"/>
                <w:lang w:eastAsia="es-MX"/>
              </w:rPr>
            </w:pPr>
            <w:r w:rsidRPr="00AB0DFC">
              <w:rPr>
                <w:color w:val="000000"/>
                <w:lang w:eastAsia="es-MX"/>
              </w:rPr>
              <w:t>SISTEMA DE AIRE ACONDICIONADO</w:t>
            </w:r>
          </w:p>
        </w:tc>
        <w:tc>
          <w:tcPr>
            <w:tcW w:w="993" w:type="dxa"/>
            <w:tcBorders>
              <w:top w:val="nil"/>
              <w:left w:val="nil"/>
              <w:bottom w:val="nil"/>
              <w:right w:val="nil"/>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76</w:t>
            </w:r>
          </w:p>
        </w:tc>
        <w:tc>
          <w:tcPr>
            <w:tcW w:w="992" w:type="dxa"/>
            <w:tcBorders>
              <w:top w:val="nil"/>
              <w:left w:val="nil"/>
              <w:bottom w:val="nil"/>
              <w:right w:val="nil"/>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6.33</w:t>
            </w:r>
          </w:p>
        </w:tc>
        <w:tc>
          <w:tcPr>
            <w:tcW w:w="850" w:type="dxa"/>
            <w:tcBorders>
              <w:top w:val="nil"/>
              <w:left w:val="nil"/>
              <w:bottom w:val="nil"/>
              <w:right w:val="single" w:sz="8" w:space="0" w:color="auto"/>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15.79%</w:t>
            </w:r>
          </w:p>
        </w:tc>
      </w:tr>
      <w:tr w:rsidR="00200F0F"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200F0F" w:rsidRPr="00AB0DFC" w:rsidRDefault="00200F0F" w:rsidP="00265799">
            <w:pPr>
              <w:jc w:val="center"/>
              <w:rPr>
                <w:color w:val="000000"/>
                <w:lang w:eastAsia="es-MX"/>
              </w:rPr>
            </w:pPr>
            <w:r w:rsidRPr="00AB0DFC">
              <w:rPr>
                <w:color w:val="000000"/>
                <w:lang w:eastAsia="es-MX"/>
              </w:rPr>
              <w:t>5650</w:t>
            </w:r>
          </w:p>
        </w:tc>
        <w:tc>
          <w:tcPr>
            <w:tcW w:w="5990" w:type="dxa"/>
            <w:tcBorders>
              <w:top w:val="nil"/>
              <w:left w:val="single" w:sz="8" w:space="0" w:color="auto"/>
              <w:bottom w:val="nil"/>
              <w:right w:val="single" w:sz="8" w:space="0" w:color="auto"/>
            </w:tcBorders>
            <w:shd w:val="clear" w:color="auto" w:fill="auto"/>
            <w:noWrap/>
            <w:vAlign w:val="bottom"/>
            <w:hideMark/>
          </w:tcPr>
          <w:p w:rsidR="00200F0F" w:rsidRPr="00AB0DFC" w:rsidRDefault="00200F0F" w:rsidP="00265799">
            <w:pPr>
              <w:rPr>
                <w:color w:val="000000"/>
                <w:lang w:eastAsia="es-MX"/>
              </w:rPr>
            </w:pPr>
            <w:r w:rsidRPr="00AB0DFC">
              <w:rPr>
                <w:color w:val="000000"/>
                <w:lang w:eastAsia="es-MX"/>
              </w:rPr>
              <w:t>EQUIPOS DE COMUNICACIONES Y TELECOM.</w:t>
            </w:r>
          </w:p>
        </w:tc>
        <w:tc>
          <w:tcPr>
            <w:tcW w:w="993" w:type="dxa"/>
            <w:tcBorders>
              <w:top w:val="nil"/>
              <w:left w:val="nil"/>
              <w:bottom w:val="nil"/>
              <w:right w:val="nil"/>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76</w:t>
            </w:r>
          </w:p>
        </w:tc>
        <w:tc>
          <w:tcPr>
            <w:tcW w:w="992" w:type="dxa"/>
            <w:tcBorders>
              <w:top w:val="nil"/>
              <w:left w:val="nil"/>
              <w:bottom w:val="nil"/>
              <w:right w:val="nil"/>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6.33</w:t>
            </w:r>
          </w:p>
        </w:tc>
        <w:tc>
          <w:tcPr>
            <w:tcW w:w="850" w:type="dxa"/>
            <w:tcBorders>
              <w:top w:val="nil"/>
              <w:left w:val="nil"/>
              <w:bottom w:val="nil"/>
              <w:right w:val="single" w:sz="8" w:space="0" w:color="auto"/>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15.79%</w:t>
            </w:r>
          </w:p>
        </w:tc>
      </w:tr>
      <w:tr w:rsidR="00200F0F"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200F0F" w:rsidRPr="00AB0DFC" w:rsidRDefault="00200F0F" w:rsidP="00265799">
            <w:pPr>
              <w:jc w:val="center"/>
              <w:rPr>
                <w:color w:val="000000"/>
                <w:lang w:eastAsia="es-MX"/>
              </w:rPr>
            </w:pPr>
            <w:r w:rsidRPr="00AB0DFC">
              <w:rPr>
                <w:color w:val="000000"/>
                <w:lang w:eastAsia="es-MX"/>
              </w:rPr>
              <w:t>5660</w:t>
            </w:r>
          </w:p>
        </w:tc>
        <w:tc>
          <w:tcPr>
            <w:tcW w:w="5990" w:type="dxa"/>
            <w:tcBorders>
              <w:top w:val="nil"/>
              <w:left w:val="single" w:sz="8" w:space="0" w:color="auto"/>
              <w:bottom w:val="nil"/>
              <w:right w:val="single" w:sz="8" w:space="0" w:color="auto"/>
            </w:tcBorders>
            <w:shd w:val="clear" w:color="auto" w:fill="auto"/>
            <w:noWrap/>
            <w:vAlign w:val="bottom"/>
            <w:hideMark/>
          </w:tcPr>
          <w:p w:rsidR="00200F0F" w:rsidRPr="00AB0DFC" w:rsidRDefault="00200F0F" w:rsidP="00265799">
            <w:pPr>
              <w:rPr>
                <w:color w:val="000000"/>
                <w:lang w:eastAsia="es-MX"/>
              </w:rPr>
            </w:pPr>
            <w:r w:rsidRPr="00AB0DFC">
              <w:rPr>
                <w:color w:val="000000"/>
                <w:lang w:eastAsia="es-MX"/>
              </w:rPr>
              <w:t>EQUIPO DE GENERACION ELECTRICA, APARATOS Y ACCESORIOS</w:t>
            </w:r>
          </w:p>
        </w:tc>
        <w:tc>
          <w:tcPr>
            <w:tcW w:w="993" w:type="dxa"/>
            <w:tcBorders>
              <w:top w:val="nil"/>
              <w:left w:val="nil"/>
              <w:bottom w:val="nil"/>
              <w:right w:val="nil"/>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240</w:t>
            </w:r>
          </w:p>
        </w:tc>
        <w:tc>
          <w:tcPr>
            <w:tcW w:w="992" w:type="dxa"/>
            <w:tcBorders>
              <w:top w:val="nil"/>
              <w:left w:val="nil"/>
              <w:bottom w:val="nil"/>
              <w:right w:val="nil"/>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20</w:t>
            </w:r>
          </w:p>
        </w:tc>
        <w:tc>
          <w:tcPr>
            <w:tcW w:w="850" w:type="dxa"/>
            <w:tcBorders>
              <w:top w:val="nil"/>
              <w:left w:val="nil"/>
              <w:bottom w:val="nil"/>
              <w:right w:val="single" w:sz="8" w:space="0" w:color="auto"/>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5.00%</w:t>
            </w:r>
          </w:p>
        </w:tc>
      </w:tr>
      <w:tr w:rsidR="00200F0F"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200F0F" w:rsidRPr="00AB0DFC" w:rsidRDefault="00200F0F" w:rsidP="00265799">
            <w:pPr>
              <w:jc w:val="center"/>
              <w:rPr>
                <w:color w:val="000000"/>
                <w:lang w:eastAsia="es-MX"/>
              </w:rPr>
            </w:pPr>
            <w:r w:rsidRPr="00AB0DFC">
              <w:rPr>
                <w:color w:val="000000"/>
                <w:lang w:eastAsia="es-MX"/>
              </w:rPr>
              <w:t>5670</w:t>
            </w:r>
          </w:p>
        </w:tc>
        <w:tc>
          <w:tcPr>
            <w:tcW w:w="5990" w:type="dxa"/>
            <w:tcBorders>
              <w:top w:val="nil"/>
              <w:left w:val="single" w:sz="8" w:space="0" w:color="auto"/>
              <w:bottom w:val="nil"/>
              <w:right w:val="single" w:sz="8" w:space="0" w:color="auto"/>
            </w:tcBorders>
            <w:shd w:val="clear" w:color="auto" w:fill="auto"/>
            <w:noWrap/>
            <w:vAlign w:val="bottom"/>
            <w:hideMark/>
          </w:tcPr>
          <w:p w:rsidR="00200F0F" w:rsidRPr="00AB0DFC" w:rsidRDefault="00200F0F" w:rsidP="00265799">
            <w:pPr>
              <w:rPr>
                <w:color w:val="000000"/>
                <w:lang w:eastAsia="es-MX"/>
              </w:rPr>
            </w:pPr>
            <w:r w:rsidRPr="00AB0DFC">
              <w:rPr>
                <w:color w:val="000000"/>
                <w:lang w:eastAsia="es-MX"/>
              </w:rPr>
              <w:t>HERRAMIENTAS Y MAQUINAS-HERRAMIENTAS</w:t>
            </w:r>
          </w:p>
        </w:tc>
        <w:tc>
          <w:tcPr>
            <w:tcW w:w="993" w:type="dxa"/>
            <w:tcBorders>
              <w:top w:val="nil"/>
              <w:left w:val="nil"/>
              <w:bottom w:val="nil"/>
              <w:right w:val="nil"/>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120</w:t>
            </w:r>
          </w:p>
        </w:tc>
        <w:tc>
          <w:tcPr>
            <w:tcW w:w="992" w:type="dxa"/>
            <w:tcBorders>
              <w:top w:val="nil"/>
              <w:left w:val="nil"/>
              <w:bottom w:val="nil"/>
              <w:right w:val="nil"/>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10.00</w:t>
            </w:r>
          </w:p>
        </w:tc>
        <w:tc>
          <w:tcPr>
            <w:tcW w:w="850" w:type="dxa"/>
            <w:tcBorders>
              <w:top w:val="nil"/>
              <w:left w:val="nil"/>
              <w:bottom w:val="nil"/>
              <w:right w:val="single" w:sz="8" w:space="0" w:color="auto"/>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10.00%</w:t>
            </w:r>
          </w:p>
        </w:tc>
      </w:tr>
      <w:tr w:rsidR="00200F0F" w:rsidRPr="00AB0DFC" w:rsidTr="00265799">
        <w:trPr>
          <w:trHeight w:val="315"/>
        </w:trPr>
        <w:tc>
          <w:tcPr>
            <w:tcW w:w="956" w:type="dxa"/>
            <w:tcBorders>
              <w:top w:val="nil"/>
              <w:left w:val="single" w:sz="8" w:space="0" w:color="auto"/>
              <w:bottom w:val="single" w:sz="8" w:space="0" w:color="auto"/>
              <w:right w:val="nil"/>
            </w:tcBorders>
            <w:shd w:val="clear" w:color="auto" w:fill="auto"/>
            <w:noWrap/>
            <w:vAlign w:val="bottom"/>
            <w:hideMark/>
          </w:tcPr>
          <w:p w:rsidR="00200F0F" w:rsidRPr="00AB0DFC" w:rsidRDefault="00200F0F" w:rsidP="00265799">
            <w:pPr>
              <w:jc w:val="center"/>
              <w:rPr>
                <w:color w:val="000000"/>
                <w:lang w:eastAsia="es-MX"/>
              </w:rPr>
            </w:pPr>
            <w:r w:rsidRPr="00AB0DFC">
              <w:rPr>
                <w:color w:val="000000"/>
                <w:lang w:eastAsia="es-MX"/>
              </w:rPr>
              <w:t>5690</w:t>
            </w:r>
          </w:p>
        </w:tc>
        <w:tc>
          <w:tcPr>
            <w:tcW w:w="5990" w:type="dxa"/>
            <w:tcBorders>
              <w:top w:val="nil"/>
              <w:left w:val="single" w:sz="8" w:space="0" w:color="auto"/>
              <w:bottom w:val="single" w:sz="8" w:space="0" w:color="auto"/>
              <w:right w:val="single" w:sz="8" w:space="0" w:color="auto"/>
            </w:tcBorders>
            <w:shd w:val="clear" w:color="auto" w:fill="auto"/>
            <w:noWrap/>
            <w:vAlign w:val="bottom"/>
            <w:hideMark/>
          </w:tcPr>
          <w:p w:rsidR="00200F0F" w:rsidRPr="00AB0DFC" w:rsidRDefault="00200F0F" w:rsidP="00265799">
            <w:pPr>
              <w:rPr>
                <w:color w:val="000000"/>
                <w:lang w:eastAsia="es-MX"/>
              </w:rPr>
            </w:pPr>
            <w:r w:rsidRPr="00AB0DFC">
              <w:rPr>
                <w:color w:val="000000"/>
                <w:lang w:eastAsia="es-MX"/>
              </w:rPr>
              <w:t>OTROS EQUIPOS</w:t>
            </w:r>
          </w:p>
        </w:tc>
        <w:tc>
          <w:tcPr>
            <w:tcW w:w="993" w:type="dxa"/>
            <w:tcBorders>
              <w:top w:val="nil"/>
              <w:left w:val="nil"/>
              <w:bottom w:val="single" w:sz="8" w:space="0" w:color="auto"/>
              <w:right w:val="nil"/>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120</w:t>
            </w:r>
          </w:p>
        </w:tc>
        <w:tc>
          <w:tcPr>
            <w:tcW w:w="992" w:type="dxa"/>
            <w:tcBorders>
              <w:top w:val="nil"/>
              <w:left w:val="nil"/>
              <w:bottom w:val="single" w:sz="8" w:space="0" w:color="auto"/>
              <w:right w:val="nil"/>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10</w:t>
            </w:r>
          </w:p>
        </w:tc>
        <w:tc>
          <w:tcPr>
            <w:tcW w:w="850" w:type="dxa"/>
            <w:tcBorders>
              <w:top w:val="nil"/>
              <w:left w:val="nil"/>
              <w:bottom w:val="single" w:sz="8" w:space="0" w:color="auto"/>
              <w:right w:val="single" w:sz="8" w:space="0" w:color="auto"/>
            </w:tcBorders>
            <w:shd w:val="clear" w:color="000000" w:fill="DBEEF3"/>
            <w:noWrap/>
            <w:vAlign w:val="bottom"/>
            <w:hideMark/>
          </w:tcPr>
          <w:p w:rsidR="00200F0F" w:rsidRPr="00AB0DFC" w:rsidRDefault="00200F0F" w:rsidP="00265799">
            <w:pPr>
              <w:jc w:val="right"/>
              <w:rPr>
                <w:b/>
                <w:bCs/>
                <w:color w:val="215867"/>
                <w:lang w:eastAsia="es-MX"/>
              </w:rPr>
            </w:pPr>
            <w:r w:rsidRPr="00AB0DFC">
              <w:rPr>
                <w:b/>
                <w:bCs/>
                <w:color w:val="215867"/>
                <w:lang w:eastAsia="es-MX"/>
              </w:rPr>
              <w:t>10.00%</w:t>
            </w:r>
          </w:p>
        </w:tc>
      </w:tr>
    </w:tbl>
    <w:p w:rsidR="00200F0F" w:rsidRPr="0090761C" w:rsidRDefault="00200F0F" w:rsidP="00200F0F">
      <w:pPr>
        <w:jc w:val="both"/>
        <w:rPr>
          <w:rFonts w:ascii="Arial" w:hAnsi="Arial" w:cs="Arial"/>
          <w:sz w:val="20"/>
          <w:szCs w:val="20"/>
        </w:rPr>
      </w:pPr>
      <w:r w:rsidRPr="0090761C">
        <w:rPr>
          <w:rFonts w:ascii="Arial" w:hAnsi="Arial" w:cs="Arial"/>
          <w:sz w:val="20"/>
          <w:szCs w:val="20"/>
        </w:rPr>
        <w:t>b) Cambios en el porcentaje de depreciación o valor residual de los activos:</w:t>
      </w:r>
    </w:p>
    <w:p w:rsidR="00200F0F" w:rsidRPr="001E4BAD" w:rsidRDefault="00200F0F" w:rsidP="00200F0F">
      <w:pPr>
        <w:jc w:val="both"/>
        <w:rPr>
          <w:rFonts w:ascii="Arial" w:hAnsi="Arial" w:cs="Arial"/>
          <w:sz w:val="20"/>
          <w:szCs w:val="20"/>
        </w:rPr>
      </w:pPr>
      <w:r w:rsidRPr="001E4BAD">
        <w:rPr>
          <w:rFonts w:ascii="Arial" w:hAnsi="Arial" w:cs="Arial"/>
          <w:sz w:val="20"/>
          <w:szCs w:val="20"/>
        </w:rPr>
        <w:t xml:space="preserve">De conformidad con la norma de CONAC y los alcances del SIHP, actualmente sólo pueden considerarse las 40 clases de activos vigentes. </w:t>
      </w:r>
    </w:p>
    <w:p w:rsidR="00200F0F" w:rsidRPr="0090761C" w:rsidRDefault="00200F0F" w:rsidP="00200F0F">
      <w:pPr>
        <w:jc w:val="both"/>
        <w:rPr>
          <w:rFonts w:ascii="Arial" w:hAnsi="Arial" w:cs="Arial"/>
          <w:sz w:val="20"/>
          <w:szCs w:val="20"/>
        </w:rPr>
      </w:pPr>
      <w:r w:rsidRPr="0090761C">
        <w:rPr>
          <w:rFonts w:ascii="Arial" w:hAnsi="Arial" w:cs="Arial"/>
          <w:sz w:val="20"/>
          <w:szCs w:val="20"/>
        </w:rPr>
        <w:t>c) Importe de los gastos capitalizados en el ejercicio, tanto financieros como de investigación y desarrollo:</w:t>
      </w:r>
    </w:p>
    <w:p w:rsidR="00200F0F" w:rsidRPr="0090761C" w:rsidRDefault="00200F0F" w:rsidP="00200F0F">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200F0F" w:rsidRPr="0090761C" w:rsidRDefault="00200F0F" w:rsidP="00200F0F">
      <w:pPr>
        <w:jc w:val="both"/>
        <w:rPr>
          <w:rFonts w:ascii="Arial" w:hAnsi="Arial" w:cs="Arial"/>
          <w:sz w:val="20"/>
          <w:szCs w:val="20"/>
        </w:rPr>
      </w:pPr>
      <w:r w:rsidRPr="0090761C">
        <w:rPr>
          <w:rFonts w:ascii="Arial" w:hAnsi="Arial" w:cs="Arial"/>
          <w:sz w:val="20"/>
          <w:szCs w:val="20"/>
        </w:rPr>
        <w:t>d) Riegos por tipo de cambio o tipo de interés de las inversiones financieras:</w:t>
      </w:r>
    </w:p>
    <w:p w:rsidR="00200F0F" w:rsidRPr="0090761C" w:rsidRDefault="00200F0F" w:rsidP="00200F0F">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200F0F" w:rsidRPr="0090761C" w:rsidRDefault="00200F0F" w:rsidP="00200F0F">
      <w:pPr>
        <w:jc w:val="both"/>
        <w:rPr>
          <w:rFonts w:ascii="Arial" w:hAnsi="Arial" w:cs="Arial"/>
          <w:sz w:val="20"/>
          <w:szCs w:val="20"/>
        </w:rPr>
      </w:pPr>
      <w:r w:rsidRPr="0090761C">
        <w:rPr>
          <w:rFonts w:ascii="Arial" w:hAnsi="Arial" w:cs="Arial"/>
          <w:sz w:val="20"/>
          <w:szCs w:val="20"/>
        </w:rPr>
        <w:t>e) Valor activado en el ejercicio de los bienes construidos por la entidad:</w:t>
      </w:r>
    </w:p>
    <w:p w:rsidR="00200F0F" w:rsidRPr="0090761C" w:rsidRDefault="00200F0F" w:rsidP="00200F0F">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200F0F" w:rsidRPr="0090761C" w:rsidRDefault="00200F0F" w:rsidP="00200F0F">
      <w:pPr>
        <w:jc w:val="both"/>
        <w:rPr>
          <w:rFonts w:ascii="Arial" w:hAnsi="Arial" w:cs="Arial"/>
          <w:sz w:val="20"/>
          <w:szCs w:val="20"/>
        </w:rPr>
      </w:pPr>
      <w:r w:rsidRPr="0090761C">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200F0F" w:rsidRPr="0090761C" w:rsidRDefault="00200F0F" w:rsidP="00200F0F">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200F0F" w:rsidRPr="0090761C" w:rsidRDefault="00200F0F" w:rsidP="00200F0F">
      <w:pPr>
        <w:jc w:val="both"/>
        <w:rPr>
          <w:rFonts w:ascii="Arial" w:hAnsi="Arial" w:cs="Arial"/>
          <w:sz w:val="20"/>
          <w:szCs w:val="20"/>
        </w:rPr>
      </w:pPr>
      <w:r w:rsidRPr="0090761C">
        <w:rPr>
          <w:rFonts w:ascii="Arial" w:hAnsi="Arial" w:cs="Arial"/>
          <w:sz w:val="20"/>
          <w:szCs w:val="20"/>
        </w:rPr>
        <w:t>g) Desmantelamiento de Activos, procedimientos, implicaciones, efectos contables:</w:t>
      </w:r>
    </w:p>
    <w:p w:rsidR="00200F0F" w:rsidRPr="0090761C" w:rsidRDefault="00200F0F" w:rsidP="00200F0F">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200F0F" w:rsidRPr="0090761C" w:rsidRDefault="00200F0F" w:rsidP="00200F0F">
      <w:pPr>
        <w:jc w:val="both"/>
        <w:rPr>
          <w:rFonts w:ascii="Arial" w:hAnsi="Arial" w:cs="Arial"/>
          <w:sz w:val="20"/>
          <w:szCs w:val="20"/>
        </w:rPr>
      </w:pPr>
      <w:r w:rsidRPr="0090761C">
        <w:rPr>
          <w:rFonts w:ascii="Arial" w:hAnsi="Arial" w:cs="Arial"/>
          <w:sz w:val="20"/>
          <w:szCs w:val="20"/>
        </w:rPr>
        <w:t>h) Administración de activos; planeación con el objetivo de que el ente los utilice de manera más efectiva:</w:t>
      </w:r>
    </w:p>
    <w:tbl>
      <w:tblPr>
        <w:tblW w:w="10110" w:type="dxa"/>
        <w:tblCellMar>
          <w:left w:w="70" w:type="dxa"/>
          <w:right w:w="70" w:type="dxa"/>
        </w:tblCellMar>
        <w:tblLook w:val="04A0" w:firstRow="1" w:lastRow="0" w:firstColumn="1" w:lastColumn="0" w:noHBand="0" w:noVBand="1"/>
      </w:tblPr>
      <w:tblGrid>
        <w:gridCol w:w="10110"/>
      </w:tblGrid>
      <w:tr w:rsidR="00200F0F" w:rsidRPr="0024601E" w:rsidTr="00265799">
        <w:trPr>
          <w:trHeight w:val="523"/>
        </w:trPr>
        <w:tc>
          <w:tcPr>
            <w:tcW w:w="10110" w:type="dxa"/>
            <w:tcBorders>
              <w:top w:val="nil"/>
              <w:left w:val="nil"/>
              <w:bottom w:val="nil"/>
              <w:right w:val="nil"/>
            </w:tcBorders>
            <w:shd w:val="clear" w:color="auto" w:fill="auto"/>
            <w:vAlign w:val="center"/>
            <w:hideMark/>
          </w:tcPr>
          <w:p w:rsidR="00200F0F" w:rsidRPr="0024601E" w:rsidRDefault="00200F0F" w:rsidP="00265799">
            <w:pPr>
              <w:jc w:val="both"/>
              <w:rPr>
                <w:rFonts w:ascii="Arial" w:hAnsi="Arial" w:cs="Arial"/>
                <w:sz w:val="20"/>
                <w:szCs w:val="20"/>
              </w:rPr>
            </w:pPr>
            <w:r w:rsidRPr="0024601E">
              <w:rPr>
                <w:rFonts w:ascii="Arial" w:hAnsi="Arial" w:cs="Arial"/>
                <w:sz w:val="20"/>
                <w:szCs w:val="20"/>
              </w:rPr>
              <w:t xml:space="preserve">Terreno: </w:t>
            </w:r>
            <w:r>
              <w:rPr>
                <w:rFonts w:ascii="Arial" w:hAnsi="Arial" w:cs="Arial"/>
                <w:sz w:val="20"/>
                <w:szCs w:val="20"/>
              </w:rPr>
              <w:t>En</w:t>
            </w:r>
            <w:r w:rsidRPr="00D303F4">
              <w:rPr>
                <w:rFonts w:ascii="Arial" w:hAnsi="Arial" w:cs="Arial"/>
                <w:sz w:val="20"/>
                <w:szCs w:val="20"/>
              </w:rPr>
              <w:t xml:space="preserve"> Diario Oficial</w:t>
            </w:r>
            <w:r>
              <w:rPr>
                <w:rFonts w:ascii="Arial" w:hAnsi="Arial" w:cs="Arial"/>
                <w:sz w:val="20"/>
                <w:szCs w:val="20"/>
              </w:rPr>
              <w:t xml:space="preserve"> del Gobierno del estado de Guanajuato de fecha 17 de abril de 2012, se público el “Acuerdo Municipal mediante el cual se revoca la similar por medio del cual se desafectó y dono una fracción del terreno municipal al organismo público descentralizado del Gobierno del Estado denominado Universidad Tecnológica del Norte de Guanajuato y se desafectan del dominio público y se donan dos fracciones de terreno a favor del Gobierno del Estado con destino a la Universidad Tecnológica de San Miguel de Allende, Gto.”</w:t>
            </w:r>
          </w:p>
        </w:tc>
      </w:tr>
      <w:tr w:rsidR="00200F0F" w:rsidRPr="0024601E" w:rsidTr="00265799">
        <w:trPr>
          <w:trHeight w:val="636"/>
        </w:trPr>
        <w:tc>
          <w:tcPr>
            <w:tcW w:w="10110" w:type="dxa"/>
            <w:tcBorders>
              <w:top w:val="nil"/>
              <w:left w:val="nil"/>
              <w:bottom w:val="nil"/>
              <w:right w:val="nil"/>
            </w:tcBorders>
            <w:shd w:val="clear" w:color="auto" w:fill="auto"/>
            <w:vAlign w:val="center"/>
            <w:hideMark/>
          </w:tcPr>
          <w:p w:rsidR="00200F0F" w:rsidRDefault="00200F0F" w:rsidP="00265799">
            <w:pPr>
              <w:jc w:val="both"/>
              <w:rPr>
                <w:rFonts w:ascii="Arial" w:hAnsi="Arial" w:cs="Arial"/>
                <w:sz w:val="20"/>
                <w:szCs w:val="20"/>
              </w:rPr>
            </w:pPr>
            <w:r w:rsidRPr="0024601E">
              <w:rPr>
                <w:rFonts w:ascii="Arial" w:hAnsi="Arial" w:cs="Arial"/>
                <w:sz w:val="20"/>
                <w:szCs w:val="20"/>
              </w:rPr>
              <w:t xml:space="preserve">Bienes Muebles: Se </w:t>
            </w:r>
            <w:r>
              <w:rPr>
                <w:rFonts w:ascii="Arial" w:hAnsi="Arial" w:cs="Arial"/>
                <w:sz w:val="20"/>
                <w:szCs w:val="20"/>
              </w:rPr>
              <w:t xml:space="preserve">tienen registrados en la contabilidad todos los bienes muebles adquiridos por la Universidad en el ejercicio 2011, 2012 y 2013 aplicando las depreciaciones correspondientes. </w:t>
            </w:r>
            <w:r w:rsidRPr="0024601E">
              <w:rPr>
                <w:rFonts w:ascii="Arial" w:hAnsi="Arial" w:cs="Arial"/>
                <w:sz w:val="20"/>
                <w:szCs w:val="20"/>
              </w:rPr>
              <w:t xml:space="preserve">el proceso de solicitud de alta del activo fijo </w:t>
            </w:r>
            <w:r>
              <w:rPr>
                <w:rFonts w:ascii="Arial" w:hAnsi="Arial" w:cs="Arial"/>
                <w:sz w:val="20"/>
                <w:szCs w:val="20"/>
              </w:rPr>
              <w:t xml:space="preserve">que la </w:t>
            </w:r>
            <w:r w:rsidRPr="0024601E">
              <w:rPr>
                <w:rFonts w:ascii="Arial" w:hAnsi="Arial" w:cs="Arial"/>
                <w:sz w:val="20"/>
                <w:szCs w:val="20"/>
              </w:rPr>
              <w:t>Universidad</w:t>
            </w:r>
            <w:r>
              <w:rPr>
                <w:rFonts w:ascii="Arial" w:hAnsi="Arial" w:cs="Arial"/>
                <w:sz w:val="20"/>
                <w:szCs w:val="20"/>
              </w:rPr>
              <w:t xml:space="preserve"> del Norte de Guanajuato aún no tiene registrado, el cual no se ha realizado debido a diferencias que se tienen con lo registrado en Control Patrimonial.</w:t>
            </w:r>
          </w:p>
          <w:p w:rsidR="00200F0F" w:rsidRPr="0024601E" w:rsidRDefault="00200F0F" w:rsidP="00265799">
            <w:pPr>
              <w:jc w:val="both"/>
              <w:rPr>
                <w:rFonts w:ascii="Arial" w:hAnsi="Arial" w:cs="Arial"/>
                <w:sz w:val="20"/>
                <w:szCs w:val="20"/>
              </w:rPr>
            </w:pPr>
          </w:p>
        </w:tc>
      </w:tr>
    </w:tbl>
    <w:p w:rsidR="00200F0F" w:rsidRPr="0090761C" w:rsidRDefault="00200F0F" w:rsidP="00200F0F">
      <w:pPr>
        <w:jc w:val="both"/>
        <w:rPr>
          <w:rFonts w:ascii="Arial" w:hAnsi="Arial" w:cs="Arial"/>
          <w:sz w:val="20"/>
          <w:szCs w:val="20"/>
        </w:rPr>
      </w:pPr>
      <w:r w:rsidRPr="0090761C">
        <w:rPr>
          <w:rFonts w:ascii="Arial" w:hAnsi="Arial" w:cs="Arial"/>
          <w:sz w:val="20"/>
          <w:szCs w:val="20"/>
        </w:rPr>
        <w:lastRenderedPageBreak/>
        <w:t>Adicionalmente, se deben incluir las explicaciones de las principales variaciones en el activo, en cua</w:t>
      </w:r>
      <w:r>
        <w:rPr>
          <w:rFonts w:ascii="Arial" w:hAnsi="Arial" w:cs="Arial"/>
          <w:sz w:val="20"/>
          <w:szCs w:val="20"/>
        </w:rPr>
        <w:t>dros comparativos como sigue:</w:t>
      </w:r>
    </w:p>
    <w:p w:rsidR="00200F0F" w:rsidRPr="0090761C" w:rsidRDefault="00200F0F" w:rsidP="00200F0F">
      <w:pPr>
        <w:jc w:val="both"/>
        <w:rPr>
          <w:rFonts w:ascii="Arial" w:hAnsi="Arial" w:cs="Arial"/>
          <w:sz w:val="20"/>
          <w:szCs w:val="20"/>
        </w:rPr>
      </w:pPr>
      <w:r w:rsidRPr="0090761C">
        <w:rPr>
          <w:rFonts w:ascii="Arial" w:hAnsi="Arial" w:cs="Arial"/>
          <w:sz w:val="20"/>
          <w:szCs w:val="20"/>
        </w:rPr>
        <w:t>a) Inversiones en valores:</w:t>
      </w:r>
    </w:p>
    <w:p w:rsidR="00200F0F" w:rsidRPr="0090761C" w:rsidRDefault="00200F0F" w:rsidP="00200F0F">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200F0F" w:rsidRPr="0090761C" w:rsidRDefault="00200F0F" w:rsidP="00200F0F">
      <w:pPr>
        <w:jc w:val="both"/>
        <w:rPr>
          <w:rFonts w:ascii="Arial" w:hAnsi="Arial" w:cs="Arial"/>
          <w:sz w:val="20"/>
          <w:szCs w:val="20"/>
        </w:rPr>
      </w:pPr>
      <w:r w:rsidRPr="0090761C">
        <w:rPr>
          <w:rFonts w:ascii="Arial" w:hAnsi="Arial" w:cs="Arial"/>
          <w:sz w:val="20"/>
          <w:szCs w:val="20"/>
        </w:rPr>
        <w:t>b) Patrimonio de Organismos descentralizados de Control Presupuestario Indirecto:</w:t>
      </w:r>
    </w:p>
    <w:p w:rsidR="00200F0F" w:rsidRPr="0090761C" w:rsidRDefault="00200F0F" w:rsidP="00200F0F">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200F0F" w:rsidRPr="0090761C" w:rsidRDefault="00200F0F" w:rsidP="00200F0F">
      <w:pPr>
        <w:jc w:val="both"/>
        <w:rPr>
          <w:rFonts w:ascii="Arial" w:hAnsi="Arial" w:cs="Arial"/>
          <w:sz w:val="20"/>
          <w:szCs w:val="20"/>
        </w:rPr>
      </w:pPr>
      <w:r w:rsidRPr="0090761C">
        <w:rPr>
          <w:rFonts w:ascii="Arial" w:hAnsi="Arial" w:cs="Arial"/>
          <w:sz w:val="20"/>
          <w:szCs w:val="20"/>
        </w:rPr>
        <w:t>c) Inversiones en empresas de participación mayoritaria:</w:t>
      </w:r>
    </w:p>
    <w:p w:rsidR="00200F0F" w:rsidRPr="0090761C" w:rsidRDefault="00200F0F" w:rsidP="00200F0F">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200F0F" w:rsidRPr="0090761C" w:rsidRDefault="00200F0F" w:rsidP="00200F0F">
      <w:pPr>
        <w:jc w:val="both"/>
        <w:rPr>
          <w:rFonts w:ascii="Arial" w:hAnsi="Arial" w:cs="Arial"/>
          <w:sz w:val="20"/>
          <w:szCs w:val="20"/>
        </w:rPr>
      </w:pPr>
      <w:r w:rsidRPr="0090761C">
        <w:rPr>
          <w:rFonts w:ascii="Arial" w:hAnsi="Arial" w:cs="Arial"/>
          <w:sz w:val="20"/>
          <w:szCs w:val="20"/>
        </w:rPr>
        <w:t>d) Inversiones en empresas de participación minoritaria:</w:t>
      </w:r>
    </w:p>
    <w:p w:rsidR="00200F0F" w:rsidRPr="0090761C" w:rsidRDefault="00200F0F" w:rsidP="00200F0F">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200F0F" w:rsidRPr="0090761C" w:rsidRDefault="00200F0F" w:rsidP="00200F0F">
      <w:pPr>
        <w:jc w:val="both"/>
        <w:rPr>
          <w:rFonts w:ascii="Arial" w:hAnsi="Arial" w:cs="Arial"/>
          <w:sz w:val="20"/>
          <w:szCs w:val="20"/>
        </w:rPr>
      </w:pPr>
      <w:r w:rsidRPr="0090761C">
        <w:rPr>
          <w:rFonts w:ascii="Arial" w:hAnsi="Arial" w:cs="Arial"/>
          <w:sz w:val="20"/>
          <w:szCs w:val="20"/>
        </w:rPr>
        <w:t>e) Patrimonio de organismos descentralizados de control presupuestario directo, según corresponda:</w:t>
      </w:r>
    </w:p>
    <w:p w:rsidR="00200F0F" w:rsidRPr="0090761C" w:rsidRDefault="00200F0F" w:rsidP="00200F0F">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200F0F" w:rsidRPr="0090761C" w:rsidRDefault="00200F0F" w:rsidP="00200F0F">
      <w:pPr>
        <w:jc w:val="both"/>
        <w:rPr>
          <w:rFonts w:ascii="Arial" w:hAnsi="Arial" w:cs="Arial"/>
          <w:b/>
          <w:sz w:val="20"/>
          <w:szCs w:val="20"/>
        </w:rPr>
      </w:pPr>
      <w:r w:rsidRPr="0090761C">
        <w:rPr>
          <w:rFonts w:ascii="Arial" w:hAnsi="Arial" w:cs="Arial"/>
          <w:b/>
          <w:sz w:val="20"/>
          <w:szCs w:val="20"/>
        </w:rPr>
        <w:t>9. Fideicomisos, Mandatos y Análogos:</w:t>
      </w:r>
    </w:p>
    <w:p w:rsidR="00200F0F" w:rsidRPr="0090761C" w:rsidRDefault="00200F0F" w:rsidP="00200F0F">
      <w:pPr>
        <w:jc w:val="both"/>
        <w:rPr>
          <w:rFonts w:ascii="Arial" w:hAnsi="Arial" w:cs="Arial"/>
          <w:sz w:val="20"/>
          <w:szCs w:val="20"/>
        </w:rPr>
      </w:pPr>
      <w:r w:rsidRPr="0090761C">
        <w:rPr>
          <w:rFonts w:ascii="Arial" w:hAnsi="Arial" w:cs="Arial"/>
          <w:sz w:val="20"/>
          <w:szCs w:val="20"/>
        </w:rPr>
        <w:t>a) Por ramo administrativo que los reporta:</w:t>
      </w:r>
    </w:p>
    <w:p w:rsidR="00200F0F" w:rsidRPr="0090761C" w:rsidRDefault="00200F0F" w:rsidP="00200F0F">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w:t>
      </w:r>
      <w:r>
        <w:rPr>
          <w:rFonts w:ascii="Arial" w:hAnsi="Arial" w:cs="Arial"/>
          <w:sz w:val="20"/>
          <w:szCs w:val="20"/>
        </w:rPr>
        <w:t>_____________________________</w:t>
      </w:r>
      <w:r w:rsidRPr="0090761C">
        <w:rPr>
          <w:rFonts w:ascii="Arial" w:hAnsi="Arial" w:cs="Arial"/>
          <w:sz w:val="20"/>
          <w:szCs w:val="20"/>
        </w:rPr>
        <w:t>______________________</w:t>
      </w:r>
    </w:p>
    <w:p w:rsidR="00200F0F" w:rsidRPr="0090761C" w:rsidRDefault="00200F0F" w:rsidP="00200F0F">
      <w:pPr>
        <w:jc w:val="both"/>
        <w:rPr>
          <w:rFonts w:ascii="Arial" w:hAnsi="Arial" w:cs="Arial"/>
          <w:sz w:val="20"/>
          <w:szCs w:val="20"/>
        </w:rPr>
      </w:pPr>
      <w:r w:rsidRPr="0090761C">
        <w:rPr>
          <w:rFonts w:ascii="Arial" w:hAnsi="Arial" w:cs="Arial"/>
          <w:sz w:val="20"/>
          <w:szCs w:val="20"/>
        </w:rPr>
        <w:t>b) Enlistar los de mayor monto de disponibilidad, relacionando aquéllos que conforman el 80% de las disponibilidades:</w:t>
      </w:r>
    </w:p>
    <w:p w:rsidR="00200F0F" w:rsidRPr="0090761C" w:rsidRDefault="00200F0F" w:rsidP="00200F0F">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______________________________________________________________________________________________________________________________________________________________________________</w:t>
      </w:r>
    </w:p>
    <w:p w:rsidR="00200F0F" w:rsidRPr="0090761C" w:rsidRDefault="00200F0F" w:rsidP="00200F0F">
      <w:pPr>
        <w:jc w:val="both"/>
        <w:rPr>
          <w:rFonts w:ascii="Arial" w:hAnsi="Arial" w:cs="Arial"/>
          <w:b/>
          <w:sz w:val="20"/>
          <w:szCs w:val="20"/>
        </w:rPr>
      </w:pPr>
      <w:r>
        <w:rPr>
          <w:rFonts w:ascii="Arial" w:hAnsi="Arial" w:cs="Arial"/>
          <w:b/>
          <w:sz w:val="20"/>
          <w:szCs w:val="20"/>
        </w:rPr>
        <w:t>10. Reporte de la Recaudación</w:t>
      </w:r>
      <w:r w:rsidRPr="0090761C">
        <w:rPr>
          <w:rFonts w:ascii="Arial" w:hAnsi="Arial" w:cs="Arial"/>
          <w:b/>
          <w:sz w:val="20"/>
          <w:szCs w:val="20"/>
        </w:rPr>
        <w:t>:</w:t>
      </w:r>
    </w:p>
    <w:p w:rsidR="00200F0F" w:rsidRPr="0090761C" w:rsidRDefault="00200F0F" w:rsidP="00200F0F">
      <w:pPr>
        <w:jc w:val="both"/>
        <w:rPr>
          <w:rFonts w:ascii="Arial" w:hAnsi="Arial" w:cs="Arial"/>
          <w:sz w:val="20"/>
          <w:szCs w:val="20"/>
        </w:rPr>
      </w:pPr>
      <w:r w:rsidRPr="0090761C">
        <w:rPr>
          <w:rFonts w:ascii="Arial" w:hAnsi="Arial" w:cs="Arial"/>
          <w:sz w:val="20"/>
          <w:szCs w:val="20"/>
        </w:rPr>
        <w:t>a) Análisis del comportamiento de la recaudación correspondiente al ente público o cualquier tipo de ingreso, de forma separada los ingresos locales de los federales:</w:t>
      </w:r>
    </w:p>
    <w:p w:rsidR="00200F0F" w:rsidRDefault="00200F0F" w:rsidP="00200F0F">
      <w:pPr>
        <w:jc w:val="both"/>
        <w:rPr>
          <w:rFonts w:ascii="Arial" w:hAnsi="Arial" w:cs="Arial"/>
          <w:sz w:val="20"/>
          <w:szCs w:val="20"/>
        </w:rPr>
      </w:pPr>
      <w:r>
        <w:rPr>
          <w:rFonts w:ascii="Arial" w:hAnsi="Arial" w:cs="Arial"/>
          <w:sz w:val="20"/>
          <w:szCs w:val="20"/>
        </w:rPr>
        <w:t>Se tiene un ingreso mensual por subsidios del gobierno federal, del gobierno estatal y lo recaudado por ingresos propios</w:t>
      </w:r>
    </w:p>
    <w:p w:rsidR="00200F0F" w:rsidRPr="0090761C" w:rsidRDefault="00200F0F" w:rsidP="00200F0F">
      <w:pPr>
        <w:jc w:val="both"/>
        <w:rPr>
          <w:rFonts w:ascii="Arial" w:hAnsi="Arial" w:cs="Arial"/>
          <w:sz w:val="20"/>
          <w:szCs w:val="20"/>
        </w:rPr>
      </w:pPr>
      <w:r w:rsidRPr="0090761C">
        <w:rPr>
          <w:rFonts w:ascii="Arial" w:hAnsi="Arial" w:cs="Arial"/>
          <w:sz w:val="20"/>
          <w:szCs w:val="20"/>
        </w:rPr>
        <w:t>b) Proyección de la recaudación e ingresos en el mediano plazo:</w:t>
      </w:r>
    </w:p>
    <w:p w:rsidR="00200F0F" w:rsidRPr="0090761C" w:rsidRDefault="00200F0F" w:rsidP="00200F0F">
      <w:pPr>
        <w:jc w:val="both"/>
        <w:rPr>
          <w:rFonts w:ascii="Arial" w:hAnsi="Arial" w:cs="Arial"/>
          <w:b/>
          <w:sz w:val="20"/>
          <w:szCs w:val="20"/>
        </w:rPr>
      </w:pPr>
      <w:r w:rsidRPr="0090761C">
        <w:rPr>
          <w:rFonts w:ascii="Arial" w:hAnsi="Arial" w:cs="Arial"/>
          <w:b/>
          <w:sz w:val="20"/>
          <w:szCs w:val="20"/>
        </w:rPr>
        <w:t>11. Información sobre la Deuda y el Reporte Analítico de la Deuda:</w:t>
      </w:r>
    </w:p>
    <w:p w:rsidR="00200F0F" w:rsidRPr="0090761C" w:rsidRDefault="00200F0F" w:rsidP="00200F0F">
      <w:pPr>
        <w:jc w:val="both"/>
        <w:rPr>
          <w:rFonts w:ascii="Arial" w:hAnsi="Arial" w:cs="Arial"/>
          <w:sz w:val="20"/>
          <w:szCs w:val="20"/>
        </w:rPr>
      </w:pPr>
      <w:r w:rsidRPr="0090761C">
        <w:rPr>
          <w:rFonts w:ascii="Arial" w:hAnsi="Arial" w:cs="Arial"/>
          <w:sz w:val="20"/>
          <w:szCs w:val="20"/>
        </w:rPr>
        <w:t>a) Utilizar al menos los siguientes indicadores: deuda respecto al PIB y deuda respecto a la recaudación tomando, como mínimo, un período igual o menor a 5 años.</w:t>
      </w:r>
    </w:p>
    <w:p w:rsidR="00200F0F" w:rsidRPr="0090761C" w:rsidRDefault="00200F0F" w:rsidP="00200F0F">
      <w:pPr>
        <w:jc w:val="both"/>
        <w:rPr>
          <w:rFonts w:ascii="Arial" w:hAnsi="Arial" w:cs="Arial"/>
          <w:sz w:val="20"/>
          <w:szCs w:val="20"/>
        </w:rPr>
      </w:pPr>
      <w:r w:rsidRPr="0090761C">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200F0F" w:rsidRDefault="00200F0F" w:rsidP="00200F0F">
      <w:pPr>
        <w:jc w:val="both"/>
        <w:rPr>
          <w:rFonts w:ascii="Arial" w:hAnsi="Arial" w:cs="Arial"/>
          <w:sz w:val="20"/>
          <w:szCs w:val="20"/>
        </w:rPr>
      </w:pPr>
      <w:r w:rsidRPr="0090761C">
        <w:rPr>
          <w:rFonts w:ascii="Arial" w:hAnsi="Arial" w:cs="Arial"/>
          <w:sz w:val="20"/>
          <w:szCs w:val="20"/>
        </w:rPr>
        <w:t>* Se anexara la información en las notas de desglose.</w:t>
      </w:r>
    </w:p>
    <w:p w:rsidR="00200F0F" w:rsidRPr="0090761C" w:rsidRDefault="00200F0F" w:rsidP="00200F0F">
      <w:pPr>
        <w:jc w:val="both"/>
        <w:rPr>
          <w:rFonts w:ascii="Arial" w:hAnsi="Arial" w:cs="Arial"/>
          <w:b/>
          <w:sz w:val="20"/>
          <w:szCs w:val="20"/>
        </w:rPr>
      </w:pPr>
      <w:r w:rsidRPr="0090761C">
        <w:rPr>
          <w:rFonts w:ascii="Arial" w:hAnsi="Arial" w:cs="Arial"/>
          <w:b/>
          <w:sz w:val="20"/>
          <w:szCs w:val="20"/>
        </w:rPr>
        <w:t>12. Calificaciones otorgadas:</w:t>
      </w:r>
    </w:p>
    <w:p w:rsidR="00200F0F" w:rsidRPr="0090761C" w:rsidRDefault="00200F0F" w:rsidP="00200F0F">
      <w:pPr>
        <w:jc w:val="both"/>
        <w:rPr>
          <w:rFonts w:ascii="Arial" w:hAnsi="Arial" w:cs="Arial"/>
          <w:sz w:val="20"/>
          <w:szCs w:val="20"/>
        </w:rPr>
      </w:pPr>
      <w:r w:rsidRPr="0090761C">
        <w:rPr>
          <w:rFonts w:ascii="Arial" w:hAnsi="Arial" w:cs="Arial"/>
          <w:sz w:val="20"/>
          <w:szCs w:val="20"/>
        </w:rPr>
        <w:t>Informar, tanto del ente público como cualquier transacción realizada, que haya sido sujeta a una calificación crediticia:</w:t>
      </w:r>
    </w:p>
    <w:p w:rsidR="00200F0F" w:rsidRPr="0090761C" w:rsidRDefault="00200F0F" w:rsidP="00200F0F">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______________________________________________________________________________________________________________________________________________________________________________</w:t>
      </w:r>
    </w:p>
    <w:p w:rsidR="00200F0F" w:rsidRPr="0090761C" w:rsidRDefault="00200F0F" w:rsidP="00200F0F">
      <w:pPr>
        <w:jc w:val="both"/>
        <w:rPr>
          <w:rFonts w:ascii="Arial" w:hAnsi="Arial" w:cs="Arial"/>
          <w:b/>
          <w:sz w:val="20"/>
          <w:szCs w:val="20"/>
        </w:rPr>
      </w:pPr>
      <w:r w:rsidRPr="0090761C">
        <w:rPr>
          <w:rFonts w:ascii="Arial" w:hAnsi="Arial" w:cs="Arial"/>
          <w:b/>
          <w:sz w:val="20"/>
          <w:szCs w:val="20"/>
        </w:rPr>
        <w:t>13. Proceso de Mejora:</w:t>
      </w:r>
    </w:p>
    <w:p w:rsidR="00200F0F" w:rsidRPr="0090761C" w:rsidRDefault="00200F0F" w:rsidP="00200F0F">
      <w:pPr>
        <w:jc w:val="both"/>
        <w:rPr>
          <w:rFonts w:ascii="Arial" w:hAnsi="Arial" w:cs="Arial"/>
          <w:sz w:val="20"/>
          <w:szCs w:val="20"/>
        </w:rPr>
      </w:pPr>
      <w:r w:rsidRPr="0090761C">
        <w:rPr>
          <w:rFonts w:ascii="Arial" w:hAnsi="Arial" w:cs="Arial"/>
          <w:sz w:val="20"/>
          <w:szCs w:val="20"/>
        </w:rPr>
        <w:t>Se informará de:</w:t>
      </w:r>
    </w:p>
    <w:p w:rsidR="00200F0F" w:rsidRPr="0090761C" w:rsidRDefault="00200F0F" w:rsidP="00200F0F">
      <w:pPr>
        <w:jc w:val="both"/>
        <w:rPr>
          <w:rFonts w:ascii="Arial" w:hAnsi="Arial" w:cs="Arial"/>
          <w:sz w:val="20"/>
          <w:szCs w:val="20"/>
        </w:rPr>
      </w:pPr>
      <w:r w:rsidRPr="0090761C">
        <w:rPr>
          <w:rFonts w:ascii="Arial" w:hAnsi="Arial" w:cs="Arial"/>
          <w:sz w:val="20"/>
          <w:szCs w:val="20"/>
        </w:rPr>
        <w:t>a) Principales Políticas de control interno:</w:t>
      </w:r>
    </w:p>
    <w:p w:rsidR="00200F0F" w:rsidRPr="0090761C" w:rsidRDefault="00200F0F" w:rsidP="00200F0F">
      <w:pPr>
        <w:jc w:val="both"/>
        <w:rPr>
          <w:rFonts w:ascii="Arial" w:hAnsi="Arial" w:cs="Arial"/>
          <w:sz w:val="20"/>
          <w:szCs w:val="20"/>
        </w:rPr>
      </w:pPr>
      <w:r w:rsidRPr="0090761C">
        <w:rPr>
          <w:rFonts w:ascii="Arial" w:hAnsi="Arial" w:cs="Arial"/>
          <w:sz w:val="20"/>
          <w:szCs w:val="20"/>
        </w:rPr>
        <w:lastRenderedPageBreak/>
        <w:t>__</w:t>
      </w:r>
      <w:r>
        <w:rPr>
          <w:rFonts w:ascii="Arial" w:hAnsi="Arial" w:cs="Arial"/>
          <w:sz w:val="20"/>
          <w:szCs w:val="20"/>
        </w:rPr>
        <w:t>__</w:t>
      </w:r>
      <w:r w:rsidRPr="0090761C">
        <w:rPr>
          <w:rFonts w:ascii="Arial" w:hAnsi="Arial" w:cs="Arial"/>
          <w:sz w:val="20"/>
          <w:szCs w:val="20"/>
        </w:rPr>
        <w:t>_____________________________________________________________________________________________________________</w:t>
      </w:r>
      <w:r>
        <w:rPr>
          <w:rFonts w:ascii="Arial" w:hAnsi="Arial" w:cs="Arial"/>
          <w:sz w:val="20"/>
          <w:szCs w:val="20"/>
        </w:rPr>
        <w:t>_______________________________________________</w:t>
      </w:r>
      <w:r w:rsidRPr="0090761C">
        <w:rPr>
          <w:rFonts w:ascii="Arial" w:hAnsi="Arial" w:cs="Arial"/>
          <w:sz w:val="20"/>
          <w:szCs w:val="20"/>
        </w:rPr>
        <w:t>______________</w:t>
      </w:r>
    </w:p>
    <w:p w:rsidR="00200F0F" w:rsidRPr="0090761C" w:rsidRDefault="00200F0F" w:rsidP="00200F0F">
      <w:pPr>
        <w:jc w:val="both"/>
        <w:rPr>
          <w:rFonts w:ascii="Arial" w:hAnsi="Arial" w:cs="Arial"/>
          <w:sz w:val="20"/>
          <w:szCs w:val="20"/>
        </w:rPr>
      </w:pPr>
      <w:r w:rsidRPr="0090761C">
        <w:rPr>
          <w:rFonts w:ascii="Arial" w:hAnsi="Arial" w:cs="Arial"/>
          <w:sz w:val="20"/>
          <w:szCs w:val="20"/>
        </w:rPr>
        <w:t>b) Medidas de desempeño financiero, metas y alcance:</w:t>
      </w:r>
    </w:p>
    <w:p w:rsidR="00200F0F" w:rsidRPr="0090761C" w:rsidRDefault="00200F0F" w:rsidP="00200F0F">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______________________________________________________________________________________________________________________________________________________________________________</w:t>
      </w:r>
    </w:p>
    <w:p w:rsidR="00200F0F" w:rsidRPr="0090761C" w:rsidRDefault="00200F0F" w:rsidP="00200F0F">
      <w:pPr>
        <w:jc w:val="both"/>
        <w:rPr>
          <w:rFonts w:ascii="Arial" w:hAnsi="Arial" w:cs="Arial"/>
          <w:b/>
          <w:sz w:val="20"/>
          <w:szCs w:val="20"/>
        </w:rPr>
      </w:pPr>
      <w:r w:rsidRPr="0090761C">
        <w:rPr>
          <w:rFonts w:ascii="Arial" w:hAnsi="Arial" w:cs="Arial"/>
          <w:b/>
          <w:sz w:val="20"/>
          <w:szCs w:val="20"/>
        </w:rPr>
        <w:t>14. Información por Segmentos:</w:t>
      </w:r>
    </w:p>
    <w:p w:rsidR="00200F0F" w:rsidRPr="0090761C" w:rsidRDefault="00200F0F" w:rsidP="00200F0F">
      <w:pPr>
        <w:jc w:val="both"/>
        <w:rPr>
          <w:rFonts w:ascii="Arial" w:hAnsi="Arial" w:cs="Arial"/>
          <w:sz w:val="20"/>
          <w:szCs w:val="20"/>
        </w:rPr>
      </w:pPr>
      <w:r w:rsidRPr="0090761C">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200F0F" w:rsidRPr="0090761C" w:rsidRDefault="00200F0F" w:rsidP="00200F0F">
      <w:pPr>
        <w:jc w:val="both"/>
        <w:rPr>
          <w:rFonts w:ascii="Arial" w:hAnsi="Arial" w:cs="Arial"/>
          <w:sz w:val="20"/>
          <w:szCs w:val="20"/>
        </w:rPr>
      </w:pPr>
      <w:r w:rsidRPr="0090761C">
        <w:rPr>
          <w:rFonts w:ascii="Arial" w:hAnsi="Arial" w:cs="Arial"/>
          <w:sz w:val="20"/>
          <w:szCs w:val="20"/>
        </w:rPr>
        <w:t>Consecuentemente, esta información contribuye al análisis más preciso de la situación financiera, grados y fuentes de riesgo y crec</w:t>
      </w:r>
      <w:r>
        <w:rPr>
          <w:rFonts w:ascii="Arial" w:hAnsi="Arial" w:cs="Arial"/>
          <w:sz w:val="20"/>
          <w:szCs w:val="20"/>
        </w:rPr>
        <w:t>imiento potencial de negocio.</w:t>
      </w:r>
    </w:p>
    <w:p w:rsidR="00200F0F" w:rsidRPr="0090761C" w:rsidRDefault="00200F0F" w:rsidP="00200F0F">
      <w:pPr>
        <w:jc w:val="both"/>
        <w:rPr>
          <w:rFonts w:ascii="Arial" w:hAnsi="Arial" w:cs="Arial"/>
          <w:b/>
          <w:sz w:val="20"/>
          <w:szCs w:val="20"/>
        </w:rPr>
      </w:pPr>
      <w:r w:rsidRPr="0090761C">
        <w:rPr>
          <w:rFonts w:ascii="Arial" w:hAnsi="Arial" w:cs="Arial"/>
          <w:b/>
          <w:sz w:val="20"/>
          <w:szCs w:val="20"/>
        </w:rPr>
        <w:t>15. Eventos Posteriores al Cierre:</w:t>
      </w:r>
    </w:p>
    <w:p w:rsidR="00200F0F" w:rsidRPr="0090761C" w:rsidRDefault="00200F0F" w:rsidP="00200F0F">
      <w:pPr>
        <w:jc w:val="both"/>
        <w:rPr>
          <w:rFonts w:ascii="Arial" w:hAnsi="Arial" w:cs="Arial"/>
          <w:sz w:val="20"/>
          <w:szCs w:val="20"/>
        </w:rPr>
      </w:pPr>
      <w:r w:rsidRPr="0090761C">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w:t>
      </w:r>
      <w:r>
        <w:rPr>
          <w:rFonts w:ascii="Arial" w:hAnsi="Arial" w:cs="Arial"/>
          <w:sz w:val="20"/>
          <w:szCs w:val="20"/>
        </w:rPr>
        <w:t>nocían a la fecha de cierre.</w:t>
      </w:r>
    </w:p>
    <w:p w:rsidR="00200F0F" w:rsidRPr="0090761C" w:rsidRDefault="00200F0F" w:rsidP="00200F0F">
      <w:pPr>
        <w:jc w:val="both"/>
        <w:rPr>
          <w:rFonts w:ascii="Arial" w:hAnsi="Arial" w:cs="Arial"/>
          <w:b/>
          <w:sz w:val="20"/>
          <w:szCs w:val="20"/>
        </w:rPr>
      </w:pPr>
      <w:r w:rsidRPr="0090761C">
        <w:rPr>
          <w:rFonts w:ascii="Arial" w:hAnsi="Arial" w:cs="Arial"/>
          <w:b/>
          <w:sz w:val="20"/>
          <w:szCs w:val="20"/>
        </w:rPr>
        <w:t>16. Partes Relacionadas:</w:t>
      </w:r>
    </w:p>
    <w:p w:rsidR="00200F0F" w:rsidRPr="0090761C" w:rsidRDefault="00200F0F" w:rsidP="00200F0F">
      <w:pPr>
        <w:jc w:val="both"/>
        <w:rPr>
          <w:rFonts w:ascii="Arial" w:hAnsi="Arial" w:cs="Arial"/>
          <w:sz w:val="20"/>
          <w:szCs w:val="20"/>
        </w:rPr>
      </w:pPr>
      <w:r w:rsidRPr="0090761C">
        <w:rPr>
          <w:rFonts w:ascii="Arial" w:hAnsi="Arial" w:cs="Arial"/>
          <w:sz w:val="20"/>
          <w:szCs w:val="20"/>
        </w:rPr>
        <w:t>Se debe establecer por escrito que no existen partes relacionadas que pudieran ejercer influencia significativa sobre la toma de decisiones financieras y operativas:</w:t>
      </w:r>
    </w:p>
    <w:p w:rsidR="00200F0F" w:rsidRPr="0090761C" w:rsidRDefault="00200F0F" w:rsidP="00200F0F">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______________________________________________________________________________________________________________________________________________________________________________</w:t>
      </w:r>
    </w:p>
    <w:p w:rsidR="00200F0F" w:rsidRPr="0090761C" w:rsidRDefault="00200F0F" w:rsidP="00200F0F">
      <w:pPr>
        <w:jc w:val="both"/>
        <w:rPr>
          <w:rFonts w:ascii="Arial" w:hAnsi="Arial" w:cs="Arial"/>
          <w:b/>
          <w:sz w:val="20"/>
          <w:szCs w:val="20"/>
        </w:rPr>
      </w:pPr>
      <w:r w:rsidRPr="0090761C">
        <w:rPr>
          <w:rFonts w:ascii="Arial" w:hAnsi="Arial" w:cs="Arial"/>
          <w:b/>
          <w:sz w:val="20"/>
          <w:szCs w:val="20"/>
        </w:rPr>
        <w:t>17. Responsabilidad sobre la presentación razonable de los Estados Financieros:</w:t>
      </w:r>
    </w:p>
    <w:p w:rsidR="00200F0F" w:rsidRPr="0090761C" w:rsidRDefault="00200F0F" w:rsidP="00200F0F">
      <w:pPr>
        <w:jc w:val="both"/>
        <w:rPr>
          <w:rFonts w:ascii="Arial" w:hAnsi="Arial" w:cs="Arial"/>
          <w:sz w:val="20"/>
          <w:szCs w:val="20"/>
        </w:rPr>
      </w:pPr>
      <w:r w:rsidRPr="0090761C">
        <w:rPr>
          <w:rFonts w:ascii="Arial" w:hAnsi="Arial" w:cs="Arial"/>
          <w:sz w:val="20"/>
          <w:szCs w:val="20"/>
        </w:rPr>
        <w:t xml:space="preserve">Los Estados Financieros deberán estar rubricados en cada página de los mismos e incluir al final la siguiente leyenda: </w:t>
      </w:r>
    </w:p>
    <w:p w:rsidR="009C52E0" w:rsidRDefault="009C52E0" w:rsidP="009C52E0">
      <w:pPr>
        <w:jc w:val="both"/>
        <w:rPr>
          <w:rFonts w:ascii="Arial" w:hAnsi="Arial" w:cs="Arial"/>
          <w:b/>
          <w:sz w:val="20"/>
          <w:szCs w:val="20"/>
        </w:rPr>
      </w:pPr>
    </w:p>
    <w:p w:rsidR="009C52E0" w:rsidRDefault="009C52E0" w:rsidP="009C52E0">
      <w:pPr>
        <w:jc w:val="both"/>
        <w:rPr>
          <w:rFonts w:ascii="Arial" w:hAnsi="Arial" w:cs="Arial"/>
          <w:b/>
          <w:sz w:val="20"/>
          <w:szCs w:val="20"/>
        </w:rPr>
      </w:pPr>
      <w:r>
        <w:rPr>
          <w:rFonts w:ascii="Arial" w:hAnsi="Arial" w:cs="Arial"/>
          <w:b/>
          <w:sz w:val="20"/>
          <w:szCs w:val="20"/>
        </w:rPr>
        <w:t>Recomendaciones</w:t>
      </w:r>
    </w:p>
    <w:p w:rsidR="009C52E0" w:rsidRDefault="009C52E0" w:rsidP="009C52E0">
      <w:pPr>
        <w:jc w:val="both"/>
        <w:rPr>
          <w:rFonts w:ascii="Arial" w:hAnsi="Arial" w:cs="Arial"/>
          <w:b/>
          <w:sz w:val="20"/>
          <w:szCs w:val="20"/>
        </w:rPr>
      </w:pPr>
      <w:r w:rsidRPr="00447EC8">
        <w:rPr>
          <w:rFonts w:ascii="Arial" w:hAnsi="Arial" w:cs="Arial"/>
          <w:color w:val="000000"/>
          <w:sz w:val="16"/>
          <w:szCs w:val="16"/>
          <w:lang w:eastAsia="es-MX"/>
        </w:rPr>
        <w:t>Bajo protesta de decir verdad declaramos que los Estados Financieros y sus Notas son razonablemente correctos y responsabilidad del emisor</w:t>
      </w:r>
    </w:p>
    <w:tbl>
      <w:tblPr>
        <w:tblW w:w="11544" w:type="dxa"/>
        <w:tblInd w:w="70" w:type="dxa"/>
        <w:tblCellMar>
          <w:left w:w="70" w:type="dxa"/>
          <w:right w:w="70" w:type="dxa"/>
        </w:tblCellMar>
        <w:tblLook w:val="04A0" w:firstRow="1" w:lastRow="0" w:firstColumn="1" w:lastColumn="0" w:noHBand="0" w:noVBand="1"/>
      </w:tblPr>
      <w:tblGrid>
        <w:gridCol w:w="1920"/>
        <w:gridCol w:w="1199"/>
        <w:gridCol w:w="3969"/>
        <w:gridCol w:w="2536"/>
        <w:gridCol w:w="1920"/>
      </w:tblGrid>
      <w:tr w:rsidR="009C52E0" w:rsidRPr="00447EC8" w:rsidTr="006236D2">
        <w:trPr>
          <w:gridAfter w:val="4"/>
          <w:wAfter w:w="9624" w:type="dxa"/>
          <w:trHeight w:val="208"/>
        </w:trPr>
        <w:tc>
          <w:tcPr>
            <w:tcW w:w="1920" w:type="dxa"/>
            <w:tcBorders>
              <w:top w:val="nil"/>
              <w:left w:val="nil"/>
              <w:bottom w:val="nil"/>
              <w:right w:val="nil"/>
            </w:tcBorders>
            <w:shd w:val="clear" w:color="000000" w:fill="FFFFFF"/>
            <w:noWrap/>
            <w:vAlign w:val="bottom"/>
            <w:hideMark/>
          </w:tcPr>
          <w:p w:rsidR="009C52E0" w:rsidRPr="00447EC8" w:rsidRDefault="009C52E0" w:rsidP="006236D2">
            <w:pPr>
              <w:rPr>
                <w:rFonts w:ascii="Arial" w:hAnsi="Arial" w:cs="Arial"/>
                <w:color w:val="000000"/>
                <w:sz w:val="20"/>
                <w:szCs w:val="20"/>
                <w:lang w:eastAsia="es-MX"/>
              </w:rPr>
            </w:pPr>
            <w:r w:rsidRPr="00447EC8">
              <w:rPr>
                <w:rFonts w:ascii="Arial" w:hAnsi="Arial" w:cs="Arial"/>
                <w:color w:val="000000"/>
                <w:sz w:val="20"/>
                <w:szCs w:val="20"/>
                <w:lang w:eastAsia="es-MX"/>
              </w:rPr>
              <w:t> </w:t>
            </w:r>
          </w:p>
        </w:tc>
      </w:tr>
      <w:tr w:rsidR="009C52E0" w:rsidRPr="00447EC8" w:rsidTr="006236D2">
        <w:trPr>
          <w:trHeight w:val="208"/>
        </w:trPr>
        <w:tc>
          <w:tcPr>
            <w:tcW w:w="3119" w:type="dxa"/>
            <w:gridSpan w:val="2"/>
            <w:tcBorders>
              <w:top w:val="nil"/>
              <w:left w:val="nil"/>
              <w:bottom w:val="single" w:sz="4" w:space="0" w:color="auto"/>
              <w:right w:val="nil"/>
            </w:tcBorders>
            <w:shd w:val="clear" w:color="auto" w:fill="auto"/>
            <w:noWrap/>
            <w:vAlign w:val="bottom"/>
            <w:hideMark/>
          </w:tcPr>
          <w:p w:rsidR="009C52E0" w:rsidRPr="00447EC8" w:rsidRDefault="009C52E0" w:rsidP="006236D2">
            <w:pPr>
              <w:rPr>
                <w:rFonts w:ascii="Arial" w:hAnsi="Arial" w:cs="Arial"/>
                <w:color w:val="000000"/>
                <w:sz w:val="20"/>
                <w:szCs w:val="20"/>
                <w:lang w:eastAsia="es-MX"/>
              </w:rPr>
            </w:pPr>
            <w:r w:rsidRPr="00447EC8">
              <w:rPr>
                <w:rFonts w:ascii="Arial" w:hAnsi="Arial" w:cs="Arial"/>
                <w:color w:val="000000"/>
                <w:sz w:val="20"/>
                <w:szCs w:val="20"/>
                <w:lang w:eastAsia="es-MX"/>
              </w:rPr>
              <w:t> </w:t>
            </w:r>
          </w:p>
        </w:tc>
        <w:tc>
          <w:tcPr>
            <w:tcW w:w="3969" w:type="dxa"/>
            <w:tcBorders>
              <w:top w:val="nil"/>
              <w:left w:val="nil"/>
              <w:bottom w:val="nil"/>
              <w:right w:val="nil"/>
            </w:tcBorders>
            <w:shd w:val="clear" w:color="auto" w:fill="auto"/>
            <w:noWrap/>
            <w:vAlign w:val="bottom"/>
            <w:hideMark/>
          </w:tcPr>
          <w:p w:rsidR="009C52E0" w:rsidRPr="00447EC8" w:rsidRDefault="009C52E0" w:rsidP="006236D2">
            <w:pPr>
              <w:rPr>
                <w:rFonts w:ascii="Arial" w:hAnsi="Arial" w:cs="Arial"/>
                <w:color w:val="000000"/>
                <w:sz w:val="20"/>
                <w:szCs w:val="20"/>
                <w:lang w:eastAsia="es-MX"/>
              </w:rPr>
            </w:pPr>
          </w:p>
        </w:tc>
        <w:tc>
          <w:tcPr>
            <w:tcW w:w="2536" w:type="dxa"/>
            <w:tcBorders>
              <w:top w:val="nil"/>
              <w:left w:val="nil"/>
              <w:bottom w:val="single" w:sz="4" w:space="0" w:color="auto"/>
              <w:right w:val="nil"/>
            </w:tcBorders>
            <w:shd w:val="clear" w:color="auto" w:fill="auto"/>
            <w:noWrap/>
            <w:vAlign w:val="bottom"/>
            <w:hideMark/>
          </w:tcPr>
          <w:p w:rsidR="009C52E0" w:rsidRPr="00447EC8" w:rsidRDefault="009C52E0" w:rsidP="006236D2">
            <w:pPr>
              <w:rPr>
                <w:rFonts w:ascii="Arial" w:hAnsi="Arial" w:cs="Arial"/>
                <w:color w:val="000000"/>
                <w:sz w:val="20"/>
                <w:szCs w:val="20"/>
                <w:lang w:eastAsia="es-MX"/>
              </w:rPr>
            </w:pPr>
            <w:r w:rsidRPr="00447EC8">
              <w:rPr>
                <w:rFonts w:ascii="Arial" w:hAnsi="Arial" w:cs="Arial"/>
                <w:color w:val="000000"/>
                <w:sz w:val="20"/>
                <w:szCs w:val="20"/>
                <w:lang w:eastAsia="es-MX"/>
              </w:rPr>
              <w:t> </w:t>
            </w:r>
          </w:p>
        </w:tc>
        <w:tc>
          <w:tcPr>
            <w:tcW w:w="1920" w:type="dxa"/>
            <w:tcBorders>
              <w:top w:val="nil"/>
              <w:left w:val="nil"/>
              <w:bottom w:val="single" w:sz="4" w:space="0" w:color="auto"/>
              <w:right w:val="nil"/>
            </w:tcBorders>
            <w:shd w:val="clear" w:color="auto" w:fill="auto"/>
            <w:noWrap/>
            <w:vAlign w:val="bottom"/>
            <w:hideMark/>
          </w:tcPr>
          <w:p w:rsidR="009C52E0" w:rsidRPr="00447EC8" w:rsidRDefault="009C52E0" w:rsidP="006236D2">
            <w:pPr>
              <w:rPr>
                <w:rFonts w:ascii="Arial" w:hAnsi="Arial" w:cs="Arial"/>
                <w:color w:val="000000"/>
                <w:sz w:val="20"/>
                <w:szCs w:val="20"/>
                <w:lang w:eastAsia="es-MX"/>
              </w:rPr>
            </w:pPr>
            <w:r w:rsidRPr="00447EC8">
              <w:rPr>
                <w:rFonts w:ascii="Arial" w:hAnsi="Arial" w:cs="Arial"/>
                <w:color w:val="000000"/>
                <w:sz w:val="20"/>
                <w:szCs w:val="20"/>
                <w:lang w:eastAsia="es-MX"/>
              </w:rPr>
              <w:t> </w:t>
            </w:r>
          </w:p>
        </w:tc>
      </w:tr>
      <w:tr w:rsidR="009C52E0" w:rsidRPr="00447EC8" w:rsidTr="006236D2">
        <w:trPr>
          <w:trHeight w:val="208"/>
        </w:trPr>
        <w:tc>
          <w:tcPr>
            <w:tcW w:w="3119" w:type="dxa"/>
            <w:gridSpan w:val="2"/>
            <w:tcBorders>
              <w:top w:val="nil"/>
              <w:left w:val="nil"/>
              <w:bottom w:val="nil"/>
              <w:right w:val="nil"/>
            </w:tcBorders>
            <w:shd w:val="clear" w:color="auto" w:fill="auto"/>
            <w:noWrap/>
            <w:vAlign w:val="bottom"/>
            <w:hideMark/>
          </w:tcPr>
          <w:p w:rsidR="009C52E0" w:rsidRPr="00447EC8" w:rsidRDefault="009C52E0" w:rsidP="006236D2">
            <w:pPr>
              <w:jc w:val="center"/>
              <w:rPr>
                <w:rFonts w:ascii="Arial" w:hAnsi="Arial" w:cs="Arial"/>
                <w:color w:val="000000"/>
                <w:sz w:val="20"/>
                <w:szCs w:val="20"/>
                <w:lang w:eastAsia="es-MX"/>
              </w:rPr>
            </w:pPr>
            <w:r>
              <w:rPr>
                <w:rFonts w:ascii="Arial" w:hAnsi="Arial" w:cs="Arial"/>
                <w:color w:val="000000"/>
                <w:sz w:val="20"/>
                <w:szCs w:val="20"/>
                <w:lang w:eastAsia="es-MX"/>
              </w:rPr>
              <w:t>Daniel Jiménez Rodríguez</w:t>
            </w:r>
          </w:p>
        </w:tc>
        <w:tc>
          <w:tcPr>
            <w:tcW w:w="3969" w:type="dxa"/>
            <w:tcBorders>
              <w:top w:val="nil"/>
              <w:left w:val="nil"/>
              <w:bottom w:val="nil"/>
              <w:right w:val="nil"/>
            </w:tcBorders>
            <w:shd w:val="clear" w:color="auto" w:fill="auto"/>
            <w:noWrap/>
            <w:vAlign w:val="bottom"/>
            <w:hideMark/>
          </w:tcPr>
          <w:p w:rsidR="009C52E0" w:rsidRPr="00447EC8" w:rsidRDefault="009C52E0" w:rsidP="006236D2">
            <w:pPr>
              <w:jc w:val="center"/>
              <w:rPr>
                <w:rFonts w:ascii="Arial" w:hAnsi="Arial" w:cs="Arial"/>
                <w:color w:val="000000"/>
                <w:sz w:val="20"/>
                <w:szCs w:val="20"/>
                <w:lang w:eastAsia="es-MX"/>
              </w:rPr>
            </w:pPr>
          </w:p>
        </w:tc>
        <w:tc>
          <w:tcPr>
            <w:tcW w:w="4456" w:type="dxa"/>
            <w:gridSpan w:val="2"/>
            <w:tcBorders>
              <w:top w:val="single" w:sz="4" w:space="0" w:color="auto"/>
              <w:left w:val="nil"/>
              <w:bottom w:val="nil"/>
              <w:right w:val="nil"/>
            </w:tcBorders>
            <w:shd w:val="clear" w:color="auto" w:fill="auto"/>
            <w:noWrap/>
            <w:vAlign w:val="bottom"/>
            <w:hideMark/>
          </w:tcPr>
          <w:p w:rsidR="009C52E0" w:rsidRPr="00447EC8" w:rsidRDefault="0059420D" w:rsidP="006236D2">
            <w:pPr>
              <w:jc w:val="center"/>
              <w:rPr>
                <w:rFonts w:ascii="Arial" w:hAnsi="Arial" w:cs="Arial"/>
                <w:color w:val="000000"/>
                <w:sz w:val="20"/>
                <w:szCs w:val="20"/>
                <w:lang w:eastAsia="es-MX"/>
              </w:rPr>
            </w:pPr>
            <w:r>
              <w:rPr>
                <w:rFonts w:ascii="Arial" w:hAnsi="Arial" w:cs="Arial"/>
                <w:color w:val="000000"/>
                <w:sz w:val="20"/>
                <w:szCs w:val="20"/>
                <w:lang w:eastAsia="es-MX"/>
              </w:rPr>
              <w:t>José Eduardo Adrián Soria Cruz</w:t>
            </w:r>
          </w:p>
        </w:tc>
      </w:tr>
      <w:tr w:rsidR="009C52E0" w:rsidRPr="00447EC8" w:rsidTr="006236D2">
        <w:trPr>
          <w:trHeight w:val="208"/>
        </w:trPr>
        <w:tc>
          <w:tcPr>
            <w:tcW w:w="3119" w:type="dxa"/>
            <w:gridSpan w:val="2"/>
            <w:tcBorders>
              <w:top w:val="nil"/>
              <w:left w:val="nil"/>
              <w:bottom w:val="nil"/>
              <w:right w:val="nil"/>
            </w:tcBorders>
            <w:shd w:val="clear" w:color="auto" w:fill="auto"/>
            <w:noWrap/>
            <w:vAlign w:val="bottom"/>
            <w:hideMark/>
          </w:tcPr>
          <w:p w:rsidR="009C52E0" w:rsidRPr="00447EC8" w:rsidRDefault="009C52E0" w:rsidP="006236D2">
            <w:pPr>
              <w:jc w:val="center"/>
              <w:rPr>
                <w:rFonts w:ascii="Arial" w:hAnsi="Arial" w:cs="Arial"/>
                <w:color w:val="000000"/>
                <w:sz w:val="20"/>
                <w:szCs w:val="20"/>
                <w:lang w:eastAsia="es-MX"/>
              </w:rPr>
            </w:pPr>
            <w:r>
              <w:rPr>
                <w:rFonts w:ascii="Arial" w:hAnsi="Arial" w:cs="Arial"/>
                <w:color w:val="000000"/>
                <w:sz w:val="20"/>
                <w:szCs w:val="20"/>
                <w:lang w:eastAsia="es-MX"/>
              </w:rPr>
              <w:t>Rector</w:t>
            </w:r>
          </w:p>
        </w:tc>
        <w:tc>
          <w:tcPr>
            <w:tcW w:w="3969" w:type="dxa"/>
            <w:tcBorders>
              <w:top w:val="nil"/>
              <w:left w:val="nil"/>
              <w:bottom w:val="nil"/>
              <w:right w:val="nil"/>
            </w:tcBorders>
            <w:shd w:val="clear" w:color="auto" w:fill="auto"/>
            <w:noWrap/>
            <w:vAlign w:val="bottom"/>
            <w:hideMark/>
          </w:tcPr>
          <w:p w:rsidR="009C52E0" w:rsidRPr="00447EC8" w:rsidRDefault="009C52E0" w:rsidP="006236D2">
            <w:pPr>
              <w:jc w:val="center"/>
              <w:rPr>
                <w:rFonts w:ascii="Arial" w:hAnsi="Arial" w:cs="Arial"/>
                <w:color w:val="000000"/>
                <w:sz w:val="20"/>
                <w:szCs w:val="20"/>
                <w:lang w:eastAsia="es-MX"/>
              </w:rPr>
            </w:pPr>
          </w:p>
        </w:tc>
        <w:tc>
          <w:tcPr>
            <w:tcW w:w="4456" w:type="dxa"/>
            <w:gridSpan w:val="2"/>
            <w:tcBorders>
              <w:top w:val="nil"/>
              <w:left w:val="nil"/>
              <w:bottom w:val="nil"/>
              <w:right w:val="nil"/>
            </w:tcBorders>
            <w:shd w:val="clear" w:color="auto" w:fill="auto"/>
            <w:noWrap/>
            <w:vAlign w:val="bottom"/>
            <w:hideMark/>
          </w:tcPr>
          <w:p w:rsidR="009C52E0" w:rsidRPr="00447EC8" w:rsidRDefault="009C52E0" w:rsidP="006236D2">
            <w:pPr>
              <w:jc w:val="center"/>
              <w:rPr>
                <w:rFonts w:ascii="Arial" w:hAnsi="Arial" w:cs="Arial"/>
                <w:color w:val="000000"/>
                <w:sz w:val="20"/>
                <w:szCs w:val="20"/>
                <w:lang w:eastAsia="es-MX"/>
              </w:rPr>
            </w:pPr>
            <w:r>
              <w:rPr>
                <w:rFonts w:ascii="Arial" w:hAnsi="Arial" w:cs="Arial"/>
                <w:color w:val="000000"/>
                <w:sz w:val="20"/>
                <w:szCs w:val="20"/>
                <w:lang w:eastAsia="es-MX"/>
              </w:rPr>
              <w:t>Director de Administración y Finanzas</w:t>
            </w:r>
          </w:p>
        </w:tc>
      </w:tr>
      <w:tr w:rsidR="009C52E0" w:rsidRPr="00447EC8" w:rsidTr="006236D2">
        <w:trPr>
          <w:trHeight w:val="208"/>
        </w:trPr>
        <w:tc>
          <w:tcPr>
            <w:tcW w:w="3119" w:type="dxa"/>
            <w:gridSpan w:val="2"/>
            <w:tcBorders>
              <w:top w:val="nil"/>
              <w:left w:val="nil"/>
              <w:bottom w:val="nil"/>
              <w:right w:val="nil"/>
            </w:tcBorders>
            <w:shd w:val="clear" w:color="auto" w:fill="auto"/>
            <w:noWrap/>
            <w:vAlign w:val="bottom"/>
            <w:hideMark/>
          </w:tcPr>
          <w:p w:rsidR="009C52E0" w:rsidRPr="00447EC8" w:rsidRDefault="009C52E0" w:rsidP="006236D2">
            <w:pPr>
              <w:jc w:val="center"/>
              <w:rPr>
                <w:rFonts w:ascii="Arial" w:hAnsi="Arial" w:cs="Arial"/>
                <w:color w:val="000000"/>
                <w:sz w:val="20"/>
                <w:szCs w:val="20"/>
                <w:lang w:eastAsia="es-MX"/>
              </w:rPr>
            </w:pPr>
          </w:p>
        </w:tc>
        <w:tc>
          <w:tcPr>
            <w:tcW w:w="3969" w:type="dxa"/>
            <w:tcBorders>
              <w:top w:val="nil"/>
              <w:left w:val="nil"/>
              <w:bottom w:val="nil"/>
              <w:right w:val="nil"/>
            </w:tcBorders>
            <w:shd w:val="clear" w:color="auto" w:fill="auto"/>
            <w:noWrap/>
            <w:vAlign w:val="bottom"/>
            <w:hideMark/>
          </w:tcPr>
          <w:p w:rsidR="009C52E0" w:rsidRPr="00447EC8" w:rsidRDefault="009C52E0" w:rsidP="006236D2">
            <w:pPr>
              <w:rPr>
                <w:sz w:val="20"/>
                <w:szCs w:val="20"/>
                <w:lang w:eastAsia="es-MX"/>
              </w:rPr>
            </w:pPr>
          </w:p>
        </w:tc>
        <w:tc>
          <w:tcPr>
            <w:tcW w:w="2536" w:type="dxa"/>
            <w:tcBorders>
              <w:top w:val="nil"/>
              <w:left w:val="nil"/>
              <w:bottom w:val="nil"/>
              <w:right w:val="nil"/>
            </w:tcBorders>
            <w:shd w:val="clear" w:color="auto" w:fill="auto"/>
            <w:noWrap/>
            <w:vAlign w:val="bottom"/>
            <w:hideMark/>
          </w:tcPr>
          <w:p w:rsidR="009C52E0" w:rsidRPr="00447EC8" w:rsidRDefault="009C52E0" w:rsidP="006236D2">
            <w:pPr>
              <w:rPr>
                <w:sz w:val="20"/>
                <w:szCs w:val="20"/>
                <w:lang w:eastAsia="es-MX"/>
              </w:rPr>
            </w:pPr>
          </w:p>
        </w:tc>
        <w:tc>
          <w:tcPr>
            <w:tcW w:w="1920" w:type="dxa"/>
            <w:tcBorders>
              <w:top w:val="nil"/>
              <w:left w:val="nil"/>
              <w:bottom w:val="nil"/>
              <w:right w:val="nil"/>
            </w:tcBorders>
            <w:shd w:val="clear" w:color="auto" w:fill="auto"/>
            <w:noWrap/>
            <w:vAlign w:val="bottom"/>
            <w:hideMark/>
          </w:tcPr>
          <w:p w:rsidR="009C52E0" w:rsidRPr="00447EC8" w:rsidRDefault="009C52E0" w:rsidP="006236D2">
            <w:pPr>
              <w:rPr>
                <w:sz w:val="20"/>
                <w:szCs w:val="20"/>
                <w:lang w:eastAsia="es-MX"/>
              </w:rPr>
            </w:pPr>
          </w:p>
        </w:tc>
      </w:tr>
    </w:tbl>
    <w:p w:rsidR="009C52E0" w:rsidRPr="00447EC8" w:rsidRDefault="009C52E0" w:rsidP="009C52E0">
      <w:pPr>
        <w:jc w:val="both"/>
        <w:rPr>
          <w:rFonts w:ascii="Arial" w:hAnsi="Arial" w:cs="Arial"/>
          <w:b/>
          <w:sz w:val="20"/>
          <w:szCs w:val="20"/>
        </w:rPr>
      </w:pPr>
    </w:p>
    <w:p w:rsidR="009C52E0" w:rsidRDefault="009C52E0" w:rsidP="009C52E0"/>
    <w:p w:rsidR="00217E0D" w:rsidRPr="009C52E0" w:rsidRDefault="00217E0D" w:rsidP="009C52E0">
      <w:bookmarkStart w:id="0" w:name="_GoBack"/>
      <w:bookmarkEnd w:id="0"/>
    </w:p>
    <w:sectPr w:rsidR="00217E0D" w:rsidRPr="009C52E0" w:rsidSect="00A06A71">
      <w:headerReference w:type="even" r:id="rId10"/>
      <w:headerReference w:type="default" r:id="rId11"/>
      <w:footerReference w:type="even" r:id="rId12"/>
      <w:footerReference w:type="default" r:id="rId13"/>
      <w:pgSz w:w="15840" w:h="12240" w:orient="landscape"/>
      <w:pgMar w:top="1531" w:right="1077" w:bottom="1077" w:left="1077" w:header="709" w:footer="709"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0D5" w:rsidRDefault="001F50D5" w:rsidP="00EA5418">
      <w:r>
        <w:separator/>
      </w:r>
    </w:p>
  </w:endnote>
  <w:endnote w:type="continuationSeparator" w:id="0">
    <w:p w:rsidR="001F50D5" w:rsidRDefault="001F50D5"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E3B9D" w:rsidRDefault="00217E0D"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02FBF010" wp14:editId="16353523">
              <wp:simplePos x="0" y="0"/>
              <wp:positionH relativeFrom="column">
                <wp:posOffset>-676275</wp:posOffset>
              </wp:positionH>
              <wp:positionV relativeFrom="paragraph">
                <wp:posOffset>-32385</wp:posOffset>
              </wp:positionV>
              <wp:extent cx="10029825" cy="0"/>
              <wp:effectExtent l="9525" t="15240" r="9525" b="13335"/>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9EDEEC6"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hXG7jDMCAABwBAAADgAAAAAAAAAAAAAA&#10;AAAuAgAAZHJzL2Uyb0RvYy54bWxQSwECLQAUAAYACAAAACEAOzFZduAAAAALAQAADwAAAAAAAAAA&#10;AAAAAACNBAAAZHJzL2Rvd25yZXYueG1sUEsFBgAAAAAEAAQA8wAAAJoFAAAAAA==&#10;" strokecolor="#4579b8 [3044]" strokeweight="1.5pt"/>
          </w:pict>
        </mc:Fallback>
      </mc:AlternateContent>
    </w:r>
    <w:r w:rsidR="008B4216" w:rsidRPr="008B4216">
      <w:rPr>
        <w:rFonts w:ascii="Arial" w:hAnsi="Arial" w:cs="Arial"/>
        <w:color w:val="808080" w:themeColor="background1" w:themeShade="80"/>
        <w:sz w:val="20"/>
        <w:szCs w:val="20"/>
      </w:rPr>
      <w:t xml:space="preserve"> </w:t>
    </w:r>
    <w:r w:rsidR="00906646">
      <w:rPr>
        <w:rFonts w:ascii="Arial" w:hAnsi="Arial" w:cs="Arial"/>
        <w:color w:val="808080" w:themeColor="background1" w:themeShade="80"/>
        <w:sz w:val="20"/>
        <w:szCs w:val="20"/>
      </w:rPr>
      <w:t xml:space="preserve">Información Financiera </w:t>
    </w:r>
    <w:r w:rsidR="0013011C"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53052A" w:rsidRPr="001E3B9D">
          <w:rPr>
            <w:rFonts w:ascii="Arial" w:hAnsi="Arial" w:cs="Arial"/>
            <w:color w:val="808080" w:themeColor="background1" w:themeShade="80"/>
            <w:sz w:val="20"/>
            <w:szCs w:val="20"/>
          </w:rPr>
          <w:fldChar w:fldCharType="begin"/>
        </w:r>
        <w:r w:rsidR="0013011C" w:rsidRPr="001E3B9D">
          <w:rPr>
            <w:rFonts w:ascii="Arial" w:hAnsi="Arial" w:cs="Arial"/>
            <w:color w:val="808080" w:themeColor="background1" w:themeShade="80"/>
            <w:sz w:val="20"/>
            <w:szCs w:val="20"/>
          </w:rPr>
          <w:instrText>PAGE   \* MERGEFORMAT</w:instrText>
        </w:r>
        <w:r w:rsidR="0053052A" w:rsidRPr="001E3B9D">
          <w:rPr>
            <w:rFonts w:ascii="Arial" w:hAnsi="Arial" w:cs="Arial"/>
            <w:color w:val="808080" w:themeColor="background1" w:themeShade="80"/>
            <w:sz w:val="20"/>
            <w:szCs w:val="20"/>
          </w:rPr>
          <w:fldChar w:fldCharType="separate"/>
        </w:r>
        <w:r w:rsidR="00200F0F">
          <w:rPr>
            <w:rFonts w:ascii="Arial" w:hAnsi="Arial" w:cs="Arial"/>
            <w:noProof/>
            <w:color w:val="808080" w:themeColor="background1" w:themeShade="80"/>
            <w:sz w:val="20"/>
            <w:szCs w:val="20"/>
          </w:rPr>
          <w:t>22</w:t>
        </w:r>
        <w:r w:rsidR="0053052A"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584484" w:rsidRDefault="00217E0D"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12443059" wp14:editId="5CFF8C63">
              <wp:simplePos x="0" y="0"/>
              <wp:positionH relativeFrom="column">
                <wp:posOffset>-676275</wp:posOffset>
              </wp:positionH>
              <wp:positionV relativeFrom="paragraph">
                <wp:posOffset>-32385</wp:posOffset>
              </wp:positionV>
              <wp:extent cx="10029825" cy="0"/>
              <wp:effectExtent l="9525" t="15240" r="9525" b="13335"/>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25BC83E"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T4hHCTMCAABwBAAADgAAAAAAAAAAAAAA&#10;AAAuAgAAZHJzL2Uyb0RvYy54bWxQSwECLQAUAAYACAAAACEAOzFZduAAAAALAQAADwAAAAAAAAAA&#10;AAAAAACNBAAAZHJzL2Rvd25yZXYueG1sUEsFBgAAAAAEAAQA8wAAAJoFAAAAAA==&#10;" strokecolor="#4579b8 [3044]" strokeweight="1.5pt"/>
          </w:pict>
        </mc:Fallback>
      </mc:AlternateContent>
    </w:r>
    <w:r w:rsidR="00DB2F7D">
      <w:rPr>
        <w:rFonts w:ascii="Arial" w:hAnsi="Arial" w:cs="Arial"/>
        <w:color w:val="808080" w:themeColor="background1" w:themeShade="80"/>
        <w:sz w:val="20"/>
        <w:szCs w:val="20"/>
      </w:rPr>
      <w:t>Información Financiera</w:t>
    </w:r>
    <w:r w:rsidR="008B4216">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008E3652" w:rsidRPr="00584484">
          <w:rPr>
            <w:rFonts w:ascii="Arial" w:hAnsi="Arial" w:cs="Arial"/>
            <w:color w:val="808080" w:themeColor="background1" w:themeShade="80"/>
            <w:sz w:val="20"/>
            <w:szCs w:val="20"/>
          </w:rPr>
          <w:t xml:space="preserve">/ </w:t>
        </w:r>
        <w:r w:rsidR="0053052A" w:rsidRPr="00584484">
          <w:rPr>
            <w:rFonts w:ascii="Arial" w:hAnsi="Arial" w:cs="Arial"/>
            <w:color w:val="808080" w:themeColor="background1" w:themeShade="80"/>
            <w:sz w:val="20"/>
            <w:szCs w:val="20"/>
          </w:rPr>
          <w:fldChar w:fldCharType="begin"/>
        </w:r>
        <w:r w:rsidR="008E3652" w:rsidRPr="00584484">
          <w:rPr>
            <w:rFonts w:ascii="Arial" w:hAnsi="Arial" w:cs="Arial"/>
            <w:color w:val="808080" w:themeColor="background1" w:themeShade="80"/>
            <w:sz w:val="20"/>
            <w:szCs w:val="20"/>
          </w:rPr>
          <w:instrText>PAGE   \* MERGEFORMAT</w:instrText>
        </w:r>
        <w:r w:rsidR="0053052A" w:rsidRPr="00584484">
          <w:rPr>
            <w:rFonts w:ascii="Arial" w:hAnsi="Arial" w:cs="Arial"/>
            <w:color w:val="808080" w:themeColor="background1" w:themeShade="80"/>
            <w:sz w:val="20"/>
            <w:szCs w:val="20"/>
          </w:rPr>
          <w:fldChar w:fldCharType="separate"/>
        </w:r>
        <w:r w:rsidR="00200F0F">
          <w:rPr>
            <w:rFonts w:ascii="Arial" w:hAnsi="Arial" w:cs="Arial"/>
            <w:noProof/>
            <w:color w:val="808080" w:themeColor="background1" w:themeShade="80"/>
            <w:sz w:val="20"/>
            <w:szCs w:val="20"/>
          </w:rPr>
          <w:t>21</w:t>
        </w:r>
        <w:r w:rsidR="0053052A"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0D5" w:rsidRDefault="001F50D5" w:rsidP="00EA5418">
      <w:r>
        <w:separator/>
      </w:r>
    </w:p>
  </w:footnote>
  <w:footnote w:type="continuationSeparator" w:id="0">
    <w:p w:rsidR="001F50D5" w:rsidRDefault="001F50D5" w:rsidP="00EA5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217E0D"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19E524C9" wp14:editId="06C0EC1E">
              <wp:simplePos x="0" y="0"/>
              <wp:positionH relativeFrom="column">
                <wp:posOffset>-676275</wp:posOffset>
              </wp:positionH>
              <wp:positionV relativeFrom="paragraph">
                <wp:posOffset>210820</wp:posOffset>
              </wp:positionV>
              <wp:extent cx="10029825" cy="0"/>
              <wp:effectExtent l="9525" t="10795" r="9525" b="17780"/>
              <wp:wrapNone/>
              <wp:docPr id="22"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ED0DFCD"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8480" behindDoc="0" locked="0" layoutInCell="1" allowOverlap="1" wp14:anchorId="322EFE1C" wp14:editId="4FD74F63">
              <wp:simplePos x="0" y="0"/>
              <wp:positionH relativeFrom="column">
                <wp:posOffset>4659630</wp:posOffset>
              </wp:positionH>
              <wp:positionV relativeFrom="paragraph">
                <wp:posOffset>-207645</wp:posOffset>
              </wp:positionV>
              <wp:extent cx="838835" cy="328930"/>
              <wp:effectExtent l="0" t="0" r="0" b="0"/>
              <wp:wrapNone/>
              <wp:docPr id="21"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8F153F">
                            <w:rPr>
                              <w:rFonts w:ascii="Arial" w:hAnsi="Arial" w:cs="Arial"/>
                              <w:color w:val="808080" w:themeColor="background1" w:themeShade="80"/>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EFE1C"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9FxiQ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" stroked="f">
              <v:textbo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8F153F">
                      <w:rPr>
                        <w:rFonts w:ascii="Arial" w:hAnsi="Arial" w:cs="Arial"/>
                        <w:color w:val="808080" w:themeColor="background1" w:themeShade="80"/>
                        <w:sz w:val="32"/>
                        <w:szCs w:val="32"/>
                      </w:rPr>
                      <w:t>6</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9504" behindDoc="0" locked="0" layoutInCell="1" allowOverlap="1" wp14:anchorId="120D734B" wp14:editId="290CAE0F">
              <wp:simplePos x="0" y="0"/>
              <wp:positionH relativeFrom="column">
                <wp:posOffset>1943735</wp:posOffset>
              </wp:positionH>
              <wp:positionV relativeFrom="paragraph">
                <wp:posOffset>-277495</wp:posOffset>
              </wp:positionV>
              <wp:extent cx="2767330" cy="427355"/>
              <wp:effectExtent l="0" t="0" r="0" b="0"/>
              <wp:wrapNone/>
              <wp:docPr id="20"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D734B" id="Cuadro de texto 17" o:spid="_x0000_s1027" type="#_x0000_t202" style="position:absolute;margin-left:153.05pt;margin-top:-21.85pt;width:217.9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" stroked="f">
              <v:textbo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966" w:rsidRPr="00410C0A" w:rsidRDefault="00217E0D" w:rsidP="00D66966">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77696" behindDoc="0" locked="0" layoutInCell="1" allowOverlap="1" wp14:anchorId="667E368F" wp14:editId="1300063C">
              <wp:simplePos x="0" y="0"/>
              <wp:positionH relativeFrom="column">
                <wp:posOffset>-683895</wp:posOffset>
              </wp:positionH>
              <wp:positionV relativeFrom="paragraph">
                <wp:posOffset>213360</wp:posOffset>
              </wp:positionV>
              <wp:extent cx="10065385" cy="0"/>
              <wp:effectExtent l="11430" t="13335" r="10160" b="15240"/>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A733F49" id="Line 3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" strokecolor="#4579b8 [3044]" strokeweight="1.5pt"/>
          </w:pict>
        </mc:Fallback>
      </mc:AlternateContent>
    </w:r>
    <w:r w:rsidR="00D66966" w:rsidRPr="00584484">
      <w:rPr>
        <w:rFonts w:ascii="Arial" w:hAnsi="Arial" w:cs="Arial"/>
        <w:color w:val="808080" w:themeColor="background1" w:themeShade="80"/>
        <w:sz w:val="20"/>
        <w:szCs w:val="20"/>
      </w:rPr>
      <w:t xml:space="preserve">PODER </w:t>
    </w:r>
    <w:r w:rsidR="00D66966">
      <w:rPr>
        <w:rFonts w:ascii="Arial" w:hAnsi="Arial" w:cs="Arial"/>
        <w:color w:val="808080" w:themeColor="background1" w:themeShade="80"/>
        <w:sz w:val="20"/>
        <w:szCs w:val="20"/>
      </w:rPr>
      <w:t>EJECUTIVO / SECTOR PARAESTATAL</w:t>
    </w:r>
  </w:p>
  <w:p w:rsidR="008E3652" w:rsidRPr="00D66966" w:rsidRDefault="008E3652" w:rsidP="00D66966">
    <w:pPr>
      <w:pStyle w:val="Encabezado"/>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FD0475"/>
    <w:multiLevelType w:val="hybridMultilevel"/>
    <w:tmpl w:val="374A8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A6379D7"/>
    <w:multiLevelType w:val="hybridMultilevel"/>
    <w:tmpl w:val="237CC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B0E19A7"/>
    <w:multiLevelType w:val="hybridMultilevel"/>
    <w:tmpl w:val="97D8E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DD6727"/>
    <w:multiLevelType w:val="hybridMultilevel"/>
    <w:tmpl w:val="676639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8" w15:restartNumberingAfterBreak="0">
    <w:nsid w:val="63DF3D05"/>
    <w:multiLevelType w:val="hybridMultilevel"/>
    <w:tmpl w:val="5A04B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0"/>
  </w:num>
  <w:num w:numId="8">
    <w:abstractNumId w:val="3"/>
  </w:num>
  <w:num w:numId="9">
    <w:abstractNumId w:val="16"/>
  </w:num>
  <w:num w:numId="10">
    <w:abstractNumId w:val="1"/>
  </w:num>
  <w:num w:numId="11">
    <w:abstractNumId w:val="4"/>
  </w:num>
  <w:num w:numId="12">
    <w:abstractNumId w:val="9"/>
  </w:num>
  <w:num w:numId="13">
    <w:abstractNumId w:val="19"/>
  </w:num>
  <w:num w:numId="14">
    <w:abstractNumId w:val="14"/>
  </w:num>
  <w:num w:numId="15">
    <w:abstractNumId w:val="7"/>
  </w:num>
  <w:num w:numId="16">
    <w:abstractNumId w:val="12"/>
  </w:num>
  <w:num w:numId="17">
    <w:abstractNumId w:val="6"/>
  </w:num>
  <w:num w:numId="18">
    <w:abstractNumId w:val="18"/>
  </w:num>
  <w:num w:numId="19">
    <w:abstractNumId w:val="11"/>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17"/>
    <w:rsid w:val="0000470A"/>
    <w:rsid w:val="00006EE0"/>
    <w:rsid w:val="00031801"/>
    <w:rsid w:val="00040466"/>
    <w:rsid w:val="0004447B"/>
    <w:rsid w:val="00051ECA"/>
    <w:rsid w:val="00054BE5"/>
    <w:rsid w:val="00056042"/>
    <w:rsid w:val="00062DBE"/>
    <w:rsid w:val="00075042"/>
    <w:rsid w:val="0008576C"/>
    <w:rsid w:val="000958AC"/>
    <w:rsid w:val="000B3C7C"/>
    <w:rsid w:val="000B5B8C"/>
    <w:rsid w:val="000B7C88"/>
    <w:rsid w:val="000C4654"/>
    <w:rsid w:val="000D5278"/>
    <w:rsid w:val="000D7E31"/>
    <w:rsid w:val="000E268C"/>
    <w:rsid w:val="000F7B8B"/>
    <w:rsid w:val="0010245D"/>
    <w:rsid w:val="00116BF8"/>
    <w:rsid w:val="001179E1"/>
    <w:rsid w:val="00121C91"/>
    <w:rsid w:val="00124C63"/>
    <w:rsid w:val="00126634"/>
    <w:rsid w:val="0013011C"/>
    <w:rsid w:val="0013078A"/>
    <w:rsid w:val="00137A25"/>
    <w:rsid w:val="001435E8"/>
    <w:rsid w:val="001439FE"/>
    <w:rsid w:val="001640EB"/>
    <w:rsid w:val="001646D9"/>
    <w:rsid w:val="001650C8"/>
    <w:rsid w:val="00175462"/>
    <w:rsid w:val="001853A4"/>
    <w:rsid w:val="001A254A"/>
    <w:rsid w:val="001A428C"/>
    <w:rsid w:val="001B0D37"/>
    <w:rsid w:val="001B1B72"/>
    <w:rsid w:val="001C5833"/>
    <w:rsid w:val="001D36FA"/>
    <w:rsid w:val="001E3B9D"/>
    <w:rsid w:val="001E7F9E"/>
    <w:rsid w:val="001F2043"/>
    <w:rsid w:val="001F2B24"/>
    <w:rsid w:val="001F39B8"/>
    <w:rsid w:val="001F50D5"/>
    <w:rsid w:val="00200F0F"/>
    <w:rsid w:val="00205A47"/>
    <w:rsid w:val="00207A49"/>
    <w:rsid w:val="00210899"/>
    <w:rsid w:val="00215EC7"/>
    <w:rsid w:val="002166CC"/>
    <w:rsid w:val="00217E0D"/>
    <w:rsid w:val="00217EA0"/>
    <w:rsid w:val="0022083B"/>
    <w:rsid w:val="0022136E"/>
    <w:rsid w:val="00230E0F"/>
    <w:rsid w:val="0023342A"/>
    <w:rsid w:val="0026144C"/>
    <w:rsid w:val="002777C5"/>
    <w:rsid w:val="00281FEA"/>
    <w:rsid w:val="0029080B"/>
    <w:rsid w:val="002A4651"/>
    <w:rsid w:val="002A70B3"/>
    <w:rsid w:val="002B5BDD"/>
    <w:rsid w:val="002B682B"/>
    <w:rsid w:val="002B6BA9"/>
    <w:rsid w:val="002C0FD3"/>
    <w:rsid w:val="002C7B6B"/>
    <w:rsid w:val="002D28CF"/>
    <w:rsid w:val="002E3600"/>
    <w:rsid w:val="002E7A4E"/>
    <w:rsid w:val="002F0183"/>
    <w:rsid w:val="002F0322"/>
    <w:rsid w:val="0030274E"/>
    <w:rsid w:val="003051AF"/>
    <w:rsid w:val="003052F5"/>
    <w:rsid w:val="00306499"/>
    <w:rsid w:val="00307635"/>
    <w:rsid w:val="003122B9"/>
    <w:rsid w:val="00312800"/>
    <w:rsid w:val="003147CE"/>
    <w:rsid w:val="0031515D"/>
    <w:rsid w:val="003153DE"/>
    <w:rsid w:val="0032547C"/>
    <w:rsid w:val="00331802"/>
    <w:rsid w:val="003400E4"/>
    <w:rsid w:val="003542E2"/>
    <w:rsid w:val="00355821"/>
    <w:rsid w:val="003610E0"/>
    <w:rsid w:val="00370561"/>
    <w:rsid w:val="00372684"/>
    <w:rsid w:val="00372F40"/>
    <w:rsid w:val="003740F6"/>
    <w:rsid w:val="00380734"/>
    <w:rsid w:val="00387AD4"/>
    <w:rsid w:val="003A2EF0"/>
    <w:rsid w:val="003A7898"/>
    <w:rsid w:val="003B0A35"/>
    <w:rsid w:val="003B2878"/>
    <w:rsid w:val="003C11A7"/>
    <w:rsid w:val="003D5DBF"/>
    <w:rsid w:val="003E0C64"/>
    <w:rsid w:val="003E132C"/>
    <w:rsid w:val="003E7FD0"/>
    <w:rsid w:val="00403847"/>
    <w:rsid w:val="004079F5"/>
    <w:rsid w:val="00410C0A"/>
    <w:rsid w:val="00413755"/>
    <w:rsid w:val="00414245"/>
    <w:rsid w:val="004252AB"/>
    <w:rsid w:val="004277AF"/>
    <w:rsid w:val="0044253C"/>
    <w:rsid w:val="00465461"/>
    <w:rsid w:val="004671E4"/>
    <w:rsid w:val="0047223C"/>
    <w:rsid w:val="004734CA"/>
    <w:rsid w:val="00477029"/>
    <w:rsid w:val="00481BB6"/>
    <w:rsid w:val="00486AE1"/>
    <w:rsid w:val="004915D1"/>
    <w:rsid w:val="00491F63"/>
    <w:rsid w:val="00497D8B"/>
    <w:rsid w:val="004B01D6"/>
    <w:rsid w:val="004B05BC"/>
    <w:rsid w:val="004D3C95"/>
    <w:rsid w:val="004D41B8"/>
    <w:rsid w:val="004D4E9E"/>
    <w:rsid w:val="004E1F7A"/>
    <w:rsid w:val="004F29CC"/>
    <w:rsid w:val="00502D8E"/>
    <w:rsid w:val="00506351"/>
    <w:rsid w:val="0051061B"/>
    <w:rsid w:val="005117F4"/>
    <w:rsid w:val="00512C59"/>
    <w:rsid w:val="00513545"/>
    <w:rsid w:val="00522632"/>
    <w:rsid w:val="005227BA"/>
    <w:rsid w:val="00524746"/>
    <w:rsid w:val="005253B6"/>
    <w:rsid w:val="00525A46"/>
    <w:rsid w:val="0053052A"/>
    <w:rsid w:val="00531310"/>
    <w:rsid w:val="00534982"/>
    <w:rsid w:val="00540418"/>
    <w:rsid w:val="005425E9"/>
    <w:rsid w:val="00543D9D"/>
    <w:rsid w:val="00553FE6"/>
    <w:rsid w:val="005540C2"/>
    <w:rsid w:val="005542F7"/>
    <w:rsid w:val="005647F4"/>
    <w:rsid w:val="005677D8"/>
    <w:rsid w:val="005706D9"/>
    <w:rsid w:val="00582405"/>
    <w:rsid w:val="00584060"/>
    <w:rsid w:val="00584484"/>
    <w:rsid w:val="005859FA"/>
    <w:rsid w:val="0059420D"/>
    <w:rsid w:val="005A05B5"/>
    <w:rsid w:val="005A1A7B"/>
    <w:rsid w:val="005A4763"/>
    <w:rsid w:val="005B6522"/>
    <w:rsid w:val="005C11C0"/>
    <w:rsid w:val="005C4017"/>
    <w:rsid w:val="005D4B14"/>
    <w:rsid w:val="005F38CB"/>
    <w:rsid w:val="006008D3"/>
    <w:rsid w:val="00601DE3"/>
    <w:rsid w:val="006039A4"/>
    <w:rsid w:val="00603D1A"/>
    <w:rsid w:val="006048D2"/>
    <w:rsid w:val="00611E39"/>
    <w:rsid w:val="006133D2"/>
    <w:rsid w:val="00616DF9"/>
    <w:rsid w:val="006223EE"/>
    <w:rsid w:val="00623382"/>
    <w:rsid w:val="00624AF0"/>
    <w:rsid w:val="00633237"/>
    <w:rsid w:val="00634EB6"/>
    <w:rsid w:val="006359FF"/>
    <w:rsid w:val="00640E11"/>
    <w:rsid w:val="00642815"/>
    <w:rsid w:val="00656AFE"/>
    <w:rsid w:val="00660A28"/>
    <w:rsid w:val="00661772"/>
    <w:rsid w:val="00662E1A"/>
    <w:rsid w:val="006638AC"/>
    <w:rsid w:val="00665222"/>
    <w:rsid w:val="006725E1"/>
    <w:rsid w:val="00682609"/>
    <w:rsid w:val="00682F2F"/>
    <w:rsid w:val="006944F9"/>
    <w:rsid w:val="006B3871"/>
    <w:rsid w:val="006B729B"/>
    <w:rsid w:val="006C0640"/>
    <w:rsid w:val="006C1D3E"/>
    <w:rsid w:val="006D350A"/>
    <w:rsid w:val="006D7978"/>
    <w:rsid w:val="006E0624"/>
    <w:rsid w:val="006E493A"/>
    <w:rsid w:val="006E54D7"/>
    <w:rsid w:val="006E6B8E"/>
    <w:rsid w:val="006E77DD"/>
    <w:rsid w:val="006F6105"/>
    <w:rsid w:val="007065E3"/>
    <w:rsid w:val="00712E0E"/>
    <w:rsid w:val="00715210"/>
    <w:rsid w:val="00735C8C"/>
    <w:rsid w:val="00761570"/>
    <w:rsid w:val="007760B3"/>
    <w:rsid w:val="00780841"/>
    <w:rsid w:val="0078139D"/>
    <w:rsid w:val="00781BD1"/>
    <w:rsid w:val="00794F06"/>
    <w:rsid w:val="007957C2"/>
    <w:rsid w:val="0079582C"/>
    <w:rsid w:val="007B11D4"/>
    <w:rsid w:val="007B1A84"/>
    <w:rsid w:val="007B395E"/>
    <w:rsid w:val="007B4655"/>
    <w:rsid w:val="007B71E0"/>
    <w:rsid w:val="007C040F"/>
    <w:rsid w:val="007C79D7"/>
    <w:rsid w:val="007D6E9A"/>
    <w:rsid w:val="007E7E72"/>
    <w:rsid w:val="007F0E35"/>
    <w:rsid w:val="00802175"/>
    <w:rsid w:val="0080591B"/>
    <w:rsid w:val="00815659"/>
    <w:rsid w:val="00816AF8"/>
    <w:rsid w:val="00816BF6"/>
    <w:rsid w:val="00817382"/>
    <w:rsid w:val="0082502A"/>
    <w:rsid w:val="00836A7F"/>
    <w:rsid w:val="008506AC"/>
    <w:rsid w:val="00851947"/>
    <w:rsid w:val="00853A24"/>
    <w:rsid w:val="008621BB"/>
    <w:rsid w:val="00863436"/>
    <w:rsid w:val="00864C60"/>
    <w:rsid w:val="0087007A"/>
    <w:rsid w:val="008A546E"/>
    <w:rsid w:val="008A6E4D"/>
    <w:rsid w:val="008B0017"/>
    <w:rsid w:val="008B4216"/>
    <w:rsid w:val="008C6168"/>
    <w:rsid w:val="008D2722"/>
    <w:rsid w:val="008D4272"/>
    <w:rsid w:val="008D768C"/>
    <w:rsid w:val="008E3652"/>
    <w:rsid w:val="008F153F"/>
    <w:rsid w:val="009004E7"/>
    <w:rsid w:val="00905863"/>
    <w:rsid w:val="00906646"/>
    <w:rsid w:val="00922416"/>
    <w:rsid w:val="00926EB9"/>
    <w:rsid w:val="00935718"/>
    <w:rsid w:val="00937194"/>
    <w:rsid w:val="00951352"/>
    <w:rsid w:val="0095465F"/>
    <w:rsid w:val="0096474B"/>
    <w:rsid w:val="00966947"/>
    <w:rsid w:val="00970B6A"/>
    <w:rsid w:val="00972FEB"/>
    <w:rsid w:val="0097585A"/>
    <w:rsid w:val="0097703C"/>
    <w:rsid w:val="0099048E"/>
    <w:rsid w:val="009909AB"/>
    <w:rsid w:val="009A40F6"/>
    <w:rsid w:val="009B00DE"/>
    <w:rsid w:val="009B22E0"/>
    <w:rsid w:val="009C1CD1"/>
    <w:rsid w:val="009C3DD4"/>
    <w:rsid w:val="009C52E0"/>
    <w:rsid w:val="009D47A5"/>
    <w:rsid w:val="009E2132"/>
    <w:rsid w:val="009E5DEA"/>
    <w:rsid w:val="00A05B12"/>
    <w:rsid w:val="00A06A71"/>
    <w:rsid w:val="00A0752F"/>
    <w:rsid w:val="00A11542"/>
    <w:rsid w:val="00A14B74"/>
    <w:rsid w:val="00A23882"/>
    <w:rsid w:val="00A23CCC"/>
    <w:rsid w:val="00A25D5F"/>
    <w:rsid w:val="00A34412"/>
    <w:rsid w:val="00A34915"/>
    <w:rsid w:val="00A365E4"/>
    <w:rsid w:val="00A54A92"/>
    <w:rsid w:val="00A5610E"/>
    <w:rsid w:val="00A6646E"/>
    <w:rsid w:val="00A74171"/>
    <w:rsid w:val="00A75930"/>
    <w:rsid w:val="00A83EF6"/>
    <w:rsid w:val="00A911BD"/>
    <w:rsid w:val="00A913B9"/>
    <w:rsid w:val="00AA4C6C"/>
    <w:rsid w:val="00AB13B7"/>
    <w:rsid w:val="00AB5C96"/>
    <w:rsid w:val="00AC420D"/>
    <w:rsid w:val="00AD0E70"/>
    <w:rsid w:val="00AD1576"/>
    <w:rsid w:val="00AD2246"/>
    <w:rsid w:val="00AD41FC"/>
    <w:rsid w:val="00AD42C4"/>
    <w:rsid w:val="00AD4901"/>
    <w:rsid w:val="00AE0C4F"/>
    <w:rsid w:val="00AE5EA4"/>
    <w:rsid w:val="00AF0870"/>
    <w:rsid w:val="00AF23F1"/>
    <w:rsid w:val="00B002CE"/>
    <w:rsid w:val="00B05BA2"/>
    <w:rsid w:val="00B06832"/>
    <w:rsid w:val="00B1248C"/>
    <w:rsid w:val="00B13B37"/>
    <w:rsid w:val="00B14B1B"/>
    <w:rsid w:val="00B17423"/>
    <w:rsid w:val="00B328E1"/>
    <w:rsid w:val="00B42A02"/>
    <w:rsid w:val="00B45D6E"/>
    <w:rsid w:val="00B4605E"/>
    <w:rsid w:val="00B602FC"/>
    <w:rsid w:val="00B624A1"/>
    <w:rsid w:val="00B7083A"/>
    <w:rsid w:val="00B72E45"/>
    <w:rsid w:val="00B75E97"/>
    <w:rsid w:val="00B77F37"/>
    <w:rsid w:val="00B849EE"/>
    <w:rsid w:val="00B908BF"/>
    <w:rsid w:val="00B94CA9"/>
    <w:rsid w:val="00B96664"/>
    <w:rsid w:val="00BA5834"/>
    <w:rsid w:val="00BA5AB8"/>
    <w:rsid w:val="00BA6360"/>
    <w:rsid w:val="00BB5170"/>
    <w:rsid w:val="00BB6BB8"/>
    <w:rsid w:val="00BC0341"/>
    <w:rsid w:val="00BC11BA"/>
    <w:rsid w:val="00BC7E9F"/>
    <w:rsid w:val="00BF767B"/>
    <w:rsid w:val="00C03CD3"/>
    <w:rsid w:val="00C137AC"/>
    <w:rsid w:val="00C22F80"/>
    <w:rsid w:val="00C2695B"/>
    <w:rsid w:val="00C41A6F"/>
    <w:rsid w:val="00C44F01"/>
    <w:rsid w:val="00C524AA"/>
    <w:rsid w:val="00C5336C"/>
    <w:rsid w:val="00C54678"/>
    <w:rsid w:val="00C60673"/>
    <w:rsid w:val="00C65469"/>
    <w:rsid w:val="00C732F2"/>
    <w:rsid w:val="00C751D7"/>
    <w:rsid w:val="00C76C9F"/>
    <w:rsid w:val="00C77D0C"/>
    <w:rsid w:val="00C84C19"/>
    <w:rsid w:val="00C84E62"/>
    <w:rsid w:val="00C94CD0"/>
    <w:rsid w:val="00C95417"/>
    <w:rsid w:val="00CA2D37"/>
    <w:rsid w:val="00CA35C5"/>
    <w:rsid w:val="00CB2780"/>
    <w:rsid w:val="00CC2455"/>
    <w:rsid w:val="00CC43EA"/>
    <w:rsid w:val="00CC5CB6"/>
    <w:rsid w:val="00CD270F"/>
    <w:rsid w:val="00CD5EEE"/>
    <w:rsid w:val="00CF2236"/>
    <w:rsid w:val="00CF2894"/>
    <w:rsid w:val="00CF2BDE"/>
    <w:rsid w:val="00D055EC"/>
    <w:rsid w:val="00D0735B"/>
    <w:rsid w:val="00D23283"/>
    <w:rsid w:val="00D23466"/>
    <w:rsid w:val="00D325BD"/>
    <w:rsid w:val="00D33687"/>
    <w:rsid w:val="00D3446D"/>
    <w:rsid w:val="00D34B4E"/>
    <w:rsid w:val="00D3760D"/>
    <w:rsid w:val="00D404ED"/>
    <w:rsid w:val="00D51261"/>
    <w:rsid w:val="00D54110"/>
    <w:rsid w:val="00D60662"/>
    <w:rsid w:val="00D6111F"/>
    <w:rsid w:val="00D66966"/>
    <w:rsid w:val="00D72163"/>
    <w:rsid w:val="00D748D3"/>
    <w:rsid w:val="00D876D1"/>
    <w:rsid w:val="00DA2BDF"/>
    <w:rsid w:val="00DB2F7D"/>
    <w:rsid w:val="00DB73E6"/>
    <w:rsid w:val="00DD230F"/>
    <w:rsid w:val="00DD3642"/>
    <w:rsid w:val="00DD6926"/>
    <w:rsid w:val="00DE762C"/>
    <w:rsid w:val="00DF04BC"/>
    <w:rsid w:val="00DF3AD2"/>
    <w:rsid w:val="00E06512"/>
    <w:rsid w:val="00E13FEA"/>
    <w:rsid w:val="00E2043A"/>
    <w:rsid w:val="00E227E7"/>
    <w:rsid w:val="00E32708"/>
    <w:rsid w:val="00E464BF"/>
    <w:rsid w:val="00E479BE"/>
    <w:rsid w:val="00E54CE8"/>
    <w:rsid w:val="00E74945"/>
    <w:rsid w:val="00E757BB"/>
    <w:rsid w:val="00E770C8"/>
    <w:rsid w:val="00E82476"/>
    <w:rsid w:val="00E9097D"/>
    <w:rsid w:val="00EA5418"/>
    <w:rsid w:val="00EC7D24"/>
    <w:rsid w:val="00ED16FA"/>
    <w:rsid w:val="00ED7A80"/>
    <w:rsid w:val="00EE0D9A"/>
    <w:rsid w:val="00EF1589"/>
    <w:rsid w:val="00EF4AF6"/>
    <w:rsid w:val="00EF5A78"/>
    <w:rsid w:val="00F07F89"/>
    <w:rsid w:val="00F1292F"/>
    <w:rsid w:val="00F17883"/>
    <w:rsid w:val="00F272DA"/>
    <w:rsid w:val="00F35918"/>
    <w:rsid w:val="00F41A59"/>
    <w:rsid w:val="00F574B1"/>
    <w:rsid w:val="00F63A35"/>
    <w:rsid w:val="00F650C0"/>
    <w:rsid w:val="00F837EE"/>
    <w:rsid w:val="00F96944"/>
    <w:rsid w:val="00FA0623"/>
    <w:rsid w:val="00FB77E4"/>
    <w:rsid w:val="00FC3675"/>
    <w:rsid w:val="00FD32DC"/>
    <w:rsid w:val="00FE6888"/>
    <w:rsid w:val="00FF287A"/>
    <w:rsid w:val="00FF30D9"/>
    <w:rsid w:val="00FF3D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2C1592F-5758-41F0-A347-A3A6E0F5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7978"/>
    <w:pPr>
      <w:keepNext/>
      <w:tabs>
        <w:tab w:val="left" w:pos="-1440"/>
        <w:tab w:val="left" w:pos="-720"/>
        <w:tab w:val="left" w:pos="454"/>
      </w:tabs>
      <w:suppressAutoHyphens/>
      <w:ind w:left="680" w:hanging="680"/>
      <w:jc w:val="both"/>
      <w:outlineLvl w:val="0"/>
    </w:pPr>
    <w:rPr>
      <w:rFonts w:ascii="Arial" w:hAnsi="Arial"/>
      <w:b/>
      <w:spacing w:val="-3"/>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semiHidden/>
    <w:unhideWhenUsed/>
    <w:rsid w:val="00661772"/>
    <w:pPr>
      <w:spacing w:after="120"/>
    </w:pPr>
  </w:style>
  <w:style w:type="character" w:customStyle="1" w:styleId="TextoindependienteCar">
    <w:name w:val="Texto independiente Car"/>
    <w:basedOn w:val="Fuentedeprrafopredeter"/>
    <w:link w:val="Textoindependiente"/>
    <w:semiHidden/>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character" w:customStyle="1" w:styleId="Ttulo1Car">
    <w:name w:val="Título 1 Car"/>
    <w:basedOn w:val="Fuentedeprrafopredeter"/>
    <w:link w:val="Ttulo1"/>
    <w:rsid w:val="006D7978"/>
    <w:rPr>
      <w:rFonts w:ascii="Arial" w:eastAsia="Times New Roman" w:hAnsi="Arial" w:cs="Times New Roman"/>
      <w:b/>
      <w:spacing w:val="-3"/>
      <w:sz w:val="20"/>
      <w:szCs w:val="20"/>
      <w:lang w:eastAsia="es-ES"/>
    </w:rPr>
  </w:style>
  <w:style w:type="paragraph" w:styleId="Textoindependiente2">
    <w:name w:val="Body Text 2"/>
    <w:basedOn w:val="Normal"/>
    <w:link w:val="Textoindependiente2Car"/>
    <w:uiPriority w:val="99"/>
    <w:semiHidden/>
    <w:unhideWhenUsed/>
    <w:rsid w:val="00C751D7"/>
    <w:pPr>
      <w:spacing w:after="120" w:line="480" w:lineRule="auto"/>
    </w:pPr>
  </w:style>
  <w:style w:type="character" w:customStyle="1" w:styleId="Textoindependiente2Car">
    <w:name w:val="Texto independiente 2 Car"/>
    <w:basedOn w:val="Fuentedeprrafopredeter"/>
    <w:link w:val="Textoindependiente2"/>
    <w:uiPriority w:val="99"/>
    <w:semiHidden/>
    <w:rsid w:val="00C751D7"/>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0D5278"/>
    <w:pPr>
      <w:spacing w:before="100" w:beforeAutospacing="1" w:after="100" w:afterAutospacing="1"/>
    </w:pPr>
    <w:rPr>
      <w:lang w:val="es-MX" w:eastAsia="es-MX"/>
    </w:rPr>
  </w:style>
  <w:style w:type="paragraph" w:customStyle="1" w:styleId="NormalArial">
    <w:name w:val="Normal + Arial"/>
    <w:basedOn w:val="Normal"/>
    <w:rsid w:val="00217E0D"/>
    <w:rPr>
      <w:rFonts w:ascii="Arial" w:hAnsi="Arial" w:cs="Arial"/>
      <w:b/>
      <w:sz w:val="28"/>
      <w:szCs w:val="28"/>
    </w:rPr>
  </w:style>
  <w:style w:type="character" w:styleId="Hipervnculo">
    <w:name w:val="Hyperlink"/>
    <w:uiPriority w:val="99"/>
    <w:unhideWhenUsed/>
    <w:rsid w:val="00200F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8454">
      <w:bodyDiv w:val="1"/>
      <w:marLeft w:val="0"/>
      <w:marRight w:val="0"/>
      <w:marTop w:val="0"/>
      <w:marBottom w:val="0"/>
      <w:divBdr>
        <w:top w:val="none" w:sz="0" w:space="0" w:color="auto"/>
        <w:left w:val="none" w:sz="0" w:space="0" w:color="auto"/>
        <w:bottom w:val="none" w:sz="0" w:space="0" w:color="auto"/>
        <w:right w:val="none" w:sz="0" w:space="0" w:color="auto"/>
      </w:divBdr>
    </w:div>
    <w:div w:id="138767861">
      <w:bodyDiv w:val="1"/>
      <w:marLeft w:val="0"/>
      <w:marRight w:val="0"/>
      <w:marTop w:val="0"/>
      <w:marBottom w:val="0"/>
      <w:divBdr>
        <w:top w:val="none" w:sz="0" w:space="0" w:color="auto"/>
        <w:left w:val="none" w:sz="0" w:space="0" w:color="auto"/>
        <w:bottom w:val="none" w:sz="0" w:space="0" w:color="auto"/>
        <w:right w:val="none" w:sz="0" w:space="0" w:color="auto"/>
      </w:divBdr>
    </w:div>
    <w:div w:id="483425292">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41421063">
      <w:bodyDiv w:val="1"/>
      <w:marLeft w:val="0"/>
      <w:marRight w:val="0"/>
      <w:marTop w:val="0"/>
      <w:marBottom w:val="0"/>
      <w:divBdr>
        <w:top w:val="none" w:sz="0" w:space="0" w:color="auto"/>
        <w:left w:val="none" w:sz="0" w:space="0" w:color="auto"/>
        <w:bottom w:val="none" w:sz="0" w:space="0" w:color="auto"/>
        <w:right w:val="none" w:sz="0" w:space="0" w:color="auto"/>
      </w:divBdr>
    </w:div>
    <w:div w:id="959602854">
      <w:bodyDiv w:val="1"/>
      <w:marLeft w:val="0"/>
      <w:marRight w:val="0"/>
      <w:marTop w:val="0"/>
      <w:marBottom w:val="0"/>
      <w:divBdr>
        <w:top w:val="none" w:sz="0" w:space="0" w:color="auto"/>
        <w:left w:val="none" w:sz="0" w:space="0" w:color="auto"/>
        <w:bottom w:val="none" w:sz="0" w:space="0" w:color="auto"/>
        <w:right w:val="none" w:sz="0" w:space="0" w:color="auto"/>
      </w:divBdr>
    </w:div>
    <w:div w:id="1135950262">
      <w:bodyDiv w:val="1"/>
      <w:marLeft w:val="0"/>
      <w:marRight w:val="0"/>
      <w:marTop w:val="0"/>
      <w:marBottom w:val="0"/>
      <w:divBdr>
        <w:top w:val="none" w:sz="0" w:space="0" w:color="auto"/>
        <w:left w:val="none" w:sz="0" w:space="0" w:color="auto"/>
        <w:bottom w:val="none" w:sz="0" w:space="0" w:color="auto"/>
        <w:right w:val="none" w:sz="0" w:space="0" w:color="auto"/>
      </w:divBdr>
    </w:div>
    <w:div w:id="1216618857">
      <w:bodyDiv w:val="1"/>
      <w:marLeft w:val="0"/>
      <w:marRight w:val="0"/>
      <w:marTop w:val="0"/>
      <w:marBottom w:val="0"/>
      <w:divBdr>
        <w:top w:val="none" w:sz="0" w:space="0" w:color="auto"/>
        <w:left w:val="none" w:sz="0" w:space="0" w:color="auto"/>
        <w:bottom w:val="none" w:sz="0" w:space="0" w:color="auto"/>
        <w:right w:val="none" w:sz="0" w:space="0" w:color="auto"/>
      </w:divBdr>
    </w:div>
    <w:div w:id="1405838214">
      <w:bodyDiv w:val="1"/>
      <w:marLeft w:val="0"/>
      <w:marRight w:val="0"/>
      <w:marTop w:val="0"/>
      <w:marBottom w:val="0"/>
      <w:divBdr>
        <w:top w:val="none" w:sz="0" w:space="0" w:color="auto"/>
        <w:left w:val="none" w:sz="0" w:space="0" w:color="auto"/>
        <w:bottom w:val="none" w:sz="0" w:space="0" w:color="auto"/>
        <w:right w:val="none" w:sz="0" w:space="0" w:color="auto"/>
      </w:divBdr>
    </w:div>
    <w:div w:id="1482384580">
      <w:bodyDiv w:val="1"/>
      <w:marLeft w:val="0"/>
      <w:marRight w:val="0"/>
      <w:marTop w:val="0"/>
      <w:marBottom w:val="0"/>
      <w:divBdr>
        <w:top w:val="none" w:sz="0" w:space="0" w:color="auto"/>
        <w:left w:val="none" w:sz="0" w:space="0" w:color="auto"/>
        <w:bottom w:val="none" w:sz="0" w:space="0" w:color="auto"/>
        <w:right w:val="none" w:sz="0" w:space="0" w:color="auto"/>
      </w:divBdr>
    </w:div>
    <w:div w:id="1690839959">
      <w:bodyDiv w:val="1"/>
      <w:marLeft w:val="0"/>
      <w:marRight w:val="0"/>
      <w:marTop w:val="0"/>
      <w:marBottom w:val="0"/>
      <w:divBdr>
        <w:top w:val="none" w:sz="0" w:space="0" w:color="auto"/>
        <w:left w:val="none" w:sz="0" w:space="0" w:color="auto"/>
        <w:bottom w:val="none" w:sz="0" w:space="0" w:color="auto"/>
        <w:right w:val="none" w:sz="0" w:space="0" w:color="auto"/>
      </w:divBdr>
    </w:div>
    <w:div w:id="1771507718">
      <w:bodyDiv w:val="1"/>
      <w:marLeft w:val="0"/>
      <w:marRight w:val="0"/>
      <w:marTop w:val="0"/>
      <w:marBottom w:val="0"/>
      <w:divBdr>
        <w:top w:val="none" w:sz="0" w:space="0" w:color="auto"/>
        <w:left w:val="none" w:sz="0" w:space="0" w:color="auto"/>
        <w:bottom w:val="none" w:sz="0" w:space="0" w:color="auto"/>
        <w:right w:val="none" w:sz="0" w:space="0" w:color="auto"/>
      </w:divBdr>
    </w:div>
    <w:div w:id="191007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lquiroz\AppData\Local\Microsoft\Windows\Temporary%20Internet%20Files\Content.Outlook\HBGSO9P3\MODELO%20CTA%202013.ppt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DC583-9804-446B-98D2-252ED6F80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2831</Words>
  <Characters>15572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Ines</cp:lastModifiedBy>
  <cp:revision>2</cp:revision>
  <cp:lastPrinted>2017-04-20T19:55:00Z</cp:lastPrinted>
  <dcterms:created xsi:type="dcterms:W3CDTF">2018-03-21T18:10:00Z</dcterms:created>
  <dcterms:modified xsi:type="dcterms:W3CDTF">2018-03-21T18:10:00Z</dcterms:modified>
</cp:coreProperties>
</file>